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CC6" w:rsidRPr="0060200C" w:rsidRDefault="00372CC6" w:rsidP="00A84CDF">
      <w:pPr>
        <w:spacing w:before="80" w:after="80" w:line="240" w:lineRule="auto"/>
        <w:jc w:val="right"/>
        <w:rPr>
          <w:rFonts w:ascii="Times New Roman" w:hAnsi="Times New Roman" w:cs="Times New Roman"/>
          <w:color w:val="000000"/>
          <w:sz w:val="24"/>
          <w:szCs w:val="24"/>
          <w:lang w:eastAsia="hu-HU"/>
        </w:rPr>
      </w:pPr>
      <w:r w:rsidRPr="0060200C">
        <w:rPr>
          <w:rFonts w:ascii="Times New Roman" w:hAnsi="Times New Roman" w:cs="Times New Roman"/>
          <w:b/>
          <w:bCs/>
          <w:color w:val="000000"/>
          <w:sz w:val="40"/>
          <w:szCs w:val="40"/>
          <w:lang w:eastAsia="hu-HU"/>
        </w:rPr>
        <w:t>Ajánlattételi felhívás</w:t>
      </w:r>
    </w:p>
    <w:p w:rsidR="00C03E8C" w:rsidRPr="005B38C9" w:rsidRDefault="00C03E8C" w:rsidP="00C03E8C">
      <w:pPr>
        <w:spacing w:before="80" w:after="80" w:line="240" w:lineRule="auto"/>
        <w:jc w:val="center"/>
        <w:rPr>
          <w:rFonts w:ascii="Times New Roman" w:eastAsia="Times New Roman" w:hAnsi="Times New Roman"/>
          <w:color w:val="000000"/>
          <w:sz w:val="18"/>
          <w:szCs w:val="18"/>
          <w:lang w:eastAsia="hu-HU"/>
        </w:rPr>
      </w:pPr>
      <w:proofErr w:type="gramStart"/>
      <w:r w:rsidRPr="005B38C9">
        <w:rPr>
          <w:rFonts w:ascii="Times New Roman" w:eastAsia="Times New Roman" w:hAnsi="Times New Roman"/>
          <w:b/>
          <w:bCs/>
          <w:iCs/>
          <w:color w:val="000000"/>
          <w:sz w:val="18"/>
          <w:szCs w:val="18"/>
          <w:lang w:eastAsia="hu-HU"/>
        </w:rPr>
        <w:t>a</w:t>
      </w:r>
      <w:proofErr w:type="gramEnd"/>
      <w:r w:rsidRPr="005B38C9">
        <w:rPr>
          <w:rFonts w:ascii="Times New Roman" w:eastAsia="Times New Roman" w:hAnsi="Times New Roman"/>
          <w:b/>
          <w:bCs/>
          <w:iCs/>
          <w:color w:val="000000"/>
          <w:sz w:val="18"/>
          <w:szCs w:val="18"/>
          <w:lang w:eastAsia="hu-HU"/>
        </w:rPr>
        <w:t xml:space="preserve"> Közbeszerzésekről szóló 2015. évi CXLIII. törvény (a továbbiakban: „Kbt.”) 113. § (1) bekezdése szerinti</w:t>
      </w:r>
      <w:r w:rsidRPr="005B38C9">
        <w:rPr>
          <w:rFonts w:ascii="Times New Roman" w:eastAsia="Times New Roman" w:hAnsi="Times New Roman"/>
          <w:b/>
          <w:iCs/>
          <w:color w:val="000000"/>
          <w:sz w:val="18"/>
          <w:szCs w:val="18"/>
          <w:lang w:eastAsia="hu-HU"/>
        </w:rPr>
        <w:t>, nyílt eljárás szabályai szerint lefolytatandó hirdetmény közzététele nélküli, összefoglaló tájékoztatás közzétételével és az ajánlattételi felhívás közvetlen megküldésével indított Kbt. Harmadik rész szerinti, nemzeti közbeszerzési értékhatárt elérő közbeszerzési eljárás</w:t>
      </w:r>
    </w:p>
    <w:p w:rsidR="00372CC6" w:rsidRPr="0060200C" w:rsidRDefault="00372CC6" w:rsidP="00A84CDF">
      <w:pPr>
        <w:spacing w:before="80" w:after="80" w:line="240" w:lineRule="auto"/>
        <w:rPr>
          <w:rFonts w:ascii="Times New Roman" w:hAnsi="Times New Roman" w:cs="Times New Roman"/>
          <w:b/>
          <w:bCs/>
          <w:color w:val="000000"/>
          <w:sz w:val="28"/>
          <w:szCs w:val="28"/>
          <w:lang w:eastAsia="hu-HU"/>
        </w:rPr>
      </w:pPr>
    </w:p>
    <w:p w:rsidR="00372CC6" w:rsidRPr="0060200C" w:rsidRDefault="00372CC6" w:rsidP="00A84CDF">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28"/>
          <w:szCs w:val="28"/>
          <w:lang w:eastAsia="hu-HU"/>
        </w:rPr>
        <w:t>I. szakasz: Ajánlatkérő</w:t>
      </w:r>
    </w:p>
    <w:p w:rsidR="00372CC6" w:rsidRPr="0060200C" w:rsidRDefault="00372CC6" w:rsidP="00A84CDF">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24"/>
          <w:szCs w:val="24"/>
          <w:lang w:eastAsia="hu-HU"/>
        </w:rPr>
        <w:t>I.1) Név és címek </w:t>
      </w:r>
      <w:r w:rsidRPr="0060200C">
        <w:rPr>
          <w:rFonts w:ascii="Times New Roman" w:hAnsi="Times New Roman" w:cs="Times New Roman"/>
          <w:color w:val="000000"/>
          <w:sz w:val="18"/>
          <w:szCs w:val="18"/>
          <w:vertAlign w:val="superscript"/>
          <w:lang w:eastAsia="hu-HU"/>
        </w:rPr>
        <w:t>1</w:t>
      </w:r>
      <w:r w:rsidRPr="0060200C">
        <w:rPr>
          <w:rFonts w:ascii="Times New Roman" w:hAnsi="Times New Roman" w:cs="Times New Roman"/>
          <w:color w:val="000000"/>
          <w:sz w:val="24"/>
          <w:szCs w:val="24"/>
          <w:lang w:eastAsia="hu-HU"/>
        </w:rPr>
        <w:t> </w:t>
      </w:r>
      <w:r w:rsidRPr="0060200C">
        <w:rPr>
          <w:rFonts w:ascii="Times New Roman" w:hAnsi="Times New Roman" w:cs="Times New Roman"/>
          <w:i/>
          <w:iCs/>
          <w:color w:val="000000"/>
          <w:sz w:val="18"/>
          <w:szCs w:val="18"/>
          <w:lang w:eastAsia="hu-HU"/>
        </w:rPr>
        <w:t>(jelölje meg az eljárásért felelős összes ajánlatkérőt)</w:t>
      </w:r>
    </w:p>
    <w:tbl>
      <w:tblPr>
        <w:tblW w:w="9795" w:type="dxa"/>
        <w:tblCellMar>
          <w:top w:w="15" w:type="dxa"/>
          <w:left w:w="15" w:type="dxa"/>
          <w:bottom w:w="15" w:type="dxa"/>
          <w:right w:w="15" w:type="dxa"/>
        </w:tblCellMar>
        <w:tblLook w:val="00A0" w:firstRow="1" w:lastRow="0" w:firstColumn="1" w:lastColumn="0" w:noHBand="0" w:noVBand="0"/>
      </w:tblPr>
      <w:tblGrid>
        <w:gridCol w:w="1888"/>
        <w:gridCol w:w="1951"/>
        <w:gridCol w:w="2507"/>
        <w:gridCol w:w="3449"/>
      </w:tblGrid>
      <w:tr w:rsidR="00372CC6" w:rsidRPr="00A40A35">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31132D" w:rsidRDefault="00372CC6" w:rsidP="005E4F78">
            <w:pPr>
              <w:spacing w:before="80" w:after="80" w:line="240" w:lineRule="auto"/>
              <w:jc w:val="both"/>
              <w:rPr>
                <w:rFonts w:ascii="Times New Roman" w:hAnsi="Times New Roman" w:cs="Times New Roman"/>
                <w:color w:val="000000"/>
                <w:sz w:val="20"/>
                <w:szCs w:val="20"/>
                <w:lang w:eastAsia="hu-HU"/>
              </w:rPr>
            </w:pPr>
            <w:r w:rsidRPr="0031132D">
              <w:rPr>
                <w:rFonts w:ascii="Times New Roman" w:hAnsi="Times New Roman" w:cs="Times New Roman"/>
                <w:color w:val="000000"/>
                <w:sz w:val="20"/>
                <w:szCs w:val="20"/>
                <w:lang w:eastAsia="hu-HU"/>
              </w:rPr>
              <w:t>Hivatalos név:</w:t>
            </w:r>
            <w:r w:rsidRPr="0031132D">
              <w:rPr>
                <w:rFonts w:ascii="Times New Roman" w:hAnsi="Times New Roman" w:cs="Times New Roman"/>
                <w:b/>
                <w:bCs/>
                <w:color w:val="000000"/>
                <w:sz w:val="20"/>
                <w:szCs w:val="20"/>
                <w:lang w:eastAsia="hu-HU"/>
              </w:rPr>
              <w:t xml:space="preserve"> </w:t>
            </w:r>
            <w:r w:rsidR="007E1815">
              <w:rPr>
                <w:rFonts w:ascii="Times New Roman" w:hAnsi="Times New Roman"/>
                <w:color w:val="0070C0"/>
                <w:sz w:val="20"/>
                <w:szCs w:val="20"/>
              </w:rPr>
              <w:t>Hajdúnánás Városi Önkormányzat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31132D" w:rsidRDefault="00372CC6" w:rsidP="007F4D40">
            <w:pPr>
              <w:spacing w:before="80" w:after="80" w:line="240" w:lineRule="auto"/>
              <w:jc w:val="both"/>
              <w:rPr>
                <w:rFonts w:ascii="Times New Roman" w:hAnsi="Times New Roman" w:cs="Times New Roman"/>
                <w:color w:val="000000"/>
                <w:sz w:val="20"/>
                <w:szCs w:val="20"/>
                <w:lang w:eastAsia="hu-HU"/>
              </w:rPr>
            </w:pPr>
            <w:r w:rsidRPr="0031132D">
              <w:rPr>
                <w:rFonts w:ascii="Times New Roman" w:hAnsi="Times New Roman" w:cs="Times New Roman"/>
                <w:color w:val="000000"/>
                <w:sz w:val="20"/>
                <w:szCs w:val="20"/>
                <w:lang w:eastAsia="hu-HU"/>
              </w:rPr>
              <w:t>Nemzeti azonosítószám:</w:t>
            </w:r>
            <w:r w:rsidR="009E1CD4">
              <w:rPr>
                <w:rFonts w:ascii="Times New Roman" w:hAnsi="Times New Roman" w:cs="Times New Roman"/>
                <w:color w:val="000000"/>
                <w:sz w:val="20"/>
                <w:szCs w:val="20"/>
                <w:lang w:eastAsia="hu-HU"/>
              </w:rPr>
              <w:t xml:space="preserve"> </w:t>
            </w:r>
            <w:r w:rsidR="007E1815" w:rsidRPr="00066B99">
              <w:rPr>
                <w:rFonts w:ascii="Times New Roman" w:eastAsia="Times New Roman" w:hAnsi="Times New Roman" w:cs="Times New Roman"/>
                <w:color w:val="0070C0"/>
                <w:sz w:val="20"/>
                <w:szCs w:val="20"/>
                <w:lang w:eastAsia="hu-HU"/>
              </w:rPr>
              <w:t>AK</w:t>
            </w:r>
            <w:r w:rsidR="007E1815">
              <w:rPr>
                <w:rFonts w:ascii="Times New Roman" w:eastAsia="Times New Roman" w:hAnsi="Times New Roman" w:cs="Times New Roman"/>
                <w:color w:val="0070C0"/>
                <w:sz w:val="20"/>
                <w:szCs w:val="20"/>
                <w:lang w:eastAsia="hu-HU"/>
              </w:rPr>
              <w:t>16624</w:t>
            </w:r>
            <w:r w:rsidRPr="0031132D">
              <w:rPr>
                <w:rFonts w:ascii="Times New Roman" w:hAnsi="Times New Roman" w:cs="Times New Roman"/>
                <w:color w:val="000000"/>
                <w:sz w:val="20"/>
                <w:szCs w:val="20"/>
                <w:lang w:eastAsia="hu-HU"/>
              </w:rPr>
              <w:t xml:space="preserve"> </w:t>
            </w:r>
            <w:r w:rsidRPr="0031132D">
              <w:rPr>
                <w:rFonts w:ascii="Times New Roman" w:hAnsi="Times New Roman" w:cs="Times New Roman"/>
                <w:color w:val="000000"/>
                <w:sz w:val="20"/>
                <w:szCs w:val="20"/>
                <w:vertAlign w:val="superscript"/>
                <w:lang w:eastAsia="hu-HU"/>
              </w:rPr>
              <w:t>2</w:t>
            </w:r>
          </w:p>
        </w:tc>
      </w:tr>
      <w:tr w:rsidR="00372CC6" w:rsidRPr="00A40A35">
        <w:tc>
          <w:tcPr>
            <w:tcW w:w="0" w:type="auto"/>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31132D" w:rsidRDefault="00372CC6" w:rsidP="00264E35">
            <w:pPr>
              <w:spacing w:before="80" w:after="80" w:line="240" w:lineRule="auto"/>
              <w:jc w:val="both"/>
              <w:rPr>
                <w:rFonts w:ascii="Times New Roman" w:hAnsi="Times New Roman" w:cs="Times New Roman"/>
                <w:color w:val="000000"/>
                <w:sz w:val="20"/>
                <w:szCs w:val="20"/>
                <w:lang w:eastAsia="hu-HU"/>
              </w:rPr>
            </w:pPr>
            <w:r w:rsidRPr="0031132D">
              <w:rPr>
                <w:rFonts w:ascii="Times New Roman" w:hAnsi="Times New Roman" w:cs="Times New Roman"/>
                <w:color w:val="000000"/>
                <w:sz w:val="20"/>
                <w:szCs w:val="20"/>
                <w:lang w:eastAsia="hu-HU"/>
              </w:rPr>
              <w:t>Postai cím:</w:t>
            </w:r>
            <w:r w:rsidRPr="0031132D">
              <w:rPr>
                <w:rFonts w:ascii="Times New Roman" w:hAnsi="Times New Roman" w:cs="Times New Roman"/>
                <w:b/>
                <w:bCs/>
                <w:color w:val="000000"/>
                <w:sz w:val="20"/>
                <w:szCs w:val="20"/>
                <w:lang w:eastAsia="hu-HU"/>
              </w:rPr>
              <w:t xml:space="preserve"> </w:t>
            </w:r>
            <w:r w:rsidR="007E1815">
              <w:rPr>
                <w:rFonts w:ascii="Times New Roman" w:eastAsia="Times New Roman" w:hAnsi="Times New Roman" w:cs="Times New Roman"/>
                <w:color w:val="0070C0"/>
                <w:sz w:val="20"/>
                <w:szCs w:val="20"/>
                <w:shd w:val="clear" w:color="auto" w:fill="FFFFFF"/>
                <w:lang w:eastAsia="hu-HU"/>
              </w:rPr>
              <w:t>Köztársaság tér 1.</w:t>
            </w:r>
          </w:p>
        </w:tc>
      </w:tr>
      <w:tr w:rsidR="007F4D40"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31132D" w:rsidRDefault="00372CC6" w:rsidP="007F4D40">
            <w:pPr>
              <w:spacing w:before="80" w:after="80" w:line="240" w:lineRule="auto"/>
              <w:jc w:val="both"/>
              <w:rPr>
                <w:rFonts w:ascii="Times New Roman" w:hAnsi="Times New Roman" w:cs="Times New Roman"/>
                <w:color w:val="000000"/>
                <w:sz w:val="20"/>
                <w:szCs w:val="20"/>
                <w:lang w:eastAsia="hu-HU"/>
              </w:rPr>
            </w:pPr>
            <w:r w:rsidRPr="0031132D">
              <w:rPr>
                <w:rFonts w:ascii="Times New Roman" w:hAnsi="Times New Roman" w:cs="Times New Roman"/>
                <w:color w:val="000000"/>
                <w:sz w:val="20"/>
                <w:szCs w:val="20"/>
                <w:lang w:eastAsia="hu-HU"/>
              </w:rPr>
              <w:t xml:space="preserve">Város: </w:t>
            </w:r>
            <w:r w:rsidR="007E1815">
              <w:rPr>
                <w:rFonts w:ascii="Times New Roman" w:hAnsi="Times New Roman" w:cs="Times New Roman"/>
                <w:bCs/>
                <w:color w:val="0070C0"/>
                <w:sz w:val="20"/>
                <w:szCs w:val="20"/>
              </w:rPr>
              <w:t>Hajdúnánás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31132D" w:rsidRDefault="00372CC6" w:rsidP="00F24D62">
            <w:pPr>
              <w:spacing w:before="80" w:after="80" w:line="240" w:lineRule="auto"/>
              <w:jc w:val="both"/>
              <w:rPr>
                <w:rFonts w:ascii="Times New Roman" w:hAnsi="Times New Roman" w:cs="Times New Roman"/>
                <w:color w:val="000000"/>
                <w:sz w:val="20"/>
                <w:szCs w:val="20"/>
                <w:lang w:eastAsia="hu-HU"/>
              </w:rPr>
            </w:pPr>
            <w:proofErr w:type="spellStart"/>
            <w:r w:rsidRPr="0031132D">
              <w:rPr>
                <w:rFonts w:ascii="Times New Roman" w:hAnsi="Times New Roman" w:cs="Times New Roman"/>
                <w:color w:val="000000"/>
                <w:sz w:val="20"/>
                <w:szCs w:val="20"/>
                <w:lang w:eastAsia="hu-HU"/>
              </w:rPr>
              <w:t>NUTS-kód</w:t>
            </w:r>
            <w:proofErr w:type="spellEnd"/>
            <w:r w:rsidRPr="0031132D">
              <w:rPr>
                <w:rFonts w:ascii="Times New Roman" w:hAnsi="Times New Roman" w:cs="Times New Roman"/>
                <w:color w:val="000000"/>
                <w:sz w:val="20"/>
                <w:szCs w:val="20"/>
                <w:lang w:eastAsia="hu-HU"/>
              </w:rPr>
              <w:t xml:space="preserve">: </w:t>
            </w:r>
            <w:r w:rsidRPr="0031132D">
              <w:rPr>
                <w:rFonts w:ascii="Times New Roman" w:hAnsi="Times New Roman" w:cs="Times New Roman"/>
                <w:color w:val="0070C0"/>
                <w:sz w:val="20"/>
                <w:szCs w:val="20"/>
                <w:lang w:eastAsia="hu-HU"/>
              </w:rPr>
              <w:t>HU3</w:t>
            </w:r>
            <w:r w:rsidR="00F24D62">
              <w:rPr>
                <w:rFonts w:ascii="Times New Roman" w:hAnsi="Times New Roman" w:cs="Times New Roman"/>
                <w:color w:val="0070C0"/>
                <w:sz w:val="20"/>
                <w:szCs w:val="20"/>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31132D" w:rsidRDefault="00372CC6" w:rsidP="007E1815">
            <w:pPr>
              <w:spacing w:before="80" w:after="80" w:line="240" w:lineRule="auto"/>
              <w:jc w:val="both"/>
              <w:rPr>
                <w:rFonts w:ascii="Times New Roman" w:hAnsi="Times New Roman" w:cs="Times New Roman"/>
                <w:color w:val="000000"/>
                <w:sz w:val="20"/>
                <w:szCs w:val="20"/>
                <w:lang w:eastAsia="hu-HU"/>
              </w:rPr>
            </w:pPr>
            <w:r w:rsidRPr="0031132D">
              <w:rPr>
                <w:rFonts w:ascii="Times New Roman" w:hAnsi="Times New Roman" w:cs="Times New Roman"/>
                <w:color w:val="000000"/>
                <w:sz w:val="20"/>
                <w:szCs w:val="20"/>
                <w:lang w:eastAsia="hu-HU"/>
              </w:rPr>
              <w:t xml:space="preserve">Postai irányítószám: </w:t>
            </w:r>
            <w:r w:rsidR="007F4D40">
              <w:rPr>
                <w:rFonts w:ascii="Times New Roman" w:hAnsi="Times New Roman" w:cs="Times New Roman"/>
                <w:color w:val="0070C0"/>
                <w:sz w:val="20"/>
                <w:szCs w:val="20"/>
                <w:lang w:eastAsia="hu-HU"/>
              </w:rPr>
              <w:t>4</w:t>
            </w:r>
            <w:r w:rsidR="007E1815">
              <w:rPr>
                <w:rFonts w:ascii="Times New Roman" w:hAnsi="Times New Roman" w:cs="Times New Roman"/>
                <w:color w:val="0070C0"/>
                <w:sz w:val="20"/>
                <w:szCs w:val="20"/>
                <w:lang w:eastAsia="hu-HU"/>
              </w:rPr>
              <w:t>080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31132D" w:rsidRDefault="00372CC6" w:rsidP="001A6E30">
            <w:pPr>
              <w:spacing w:before="80" w:after="80" w:line="240" w:lineRule="auto"/>
              <w:jc w:val="both"/>
              <w:rPr>
                <w:rFonts w:ascii="Times New Roman" w:hAnsi="Times New Roman" w:cs="Times New Roman"/>
                <w:color w:val="000000"/>
                <w:sz w:val="20"/>
                <w:szCs w:val="20"/>
                <w:lang w:eastAsia="hu-HU"/>
              </w:rPr>
            </w:pPr>
            <w:r w:rsidRPr="0031132D">
              <w:rPr>
                <w:rFonts w:ascii="Times New Roman" w:hAnsi="Times New Roman" w:cs="Times New Roman"/>
                <w:color w:val="000000"/>
                <w:sz w:val="20"/>
                <w:szCs w:val="20"/>
                <w:lang w:eastAsia="hu-HU"/>
              </w:rPr>
              <w:t xml:space="preserve">Ország: </w:t>
            </w:r>
            <w:r w:rsidRPr="0031132D">
              <w:rPr>
                <w:rFonts w:ascii="Times New Roman" w:hAnsi="Times New Roman" w:cs="Times New Roman"/>
                <w:color w:val="0070C0"/>
                <w:sz w:val="20"/>
                <w:szCs w:val="20"/>
                <w:lang w:eastAsia="hu-HU"/>
              </w:rPr>
              <w:t>Magyarország</w:t>
            </w:r>
          </w:p>
        </w:tc>
      </w:tr>
      <w:tr w:rsidR="00581169" w:rsidRPr="00A40A35">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581169" w:rsidRPr="0031132D" w:rsidRDefault="00581169" w:rsidP="00581169">
            <w:pPr>
              <w:spacing w:before="80" w:after="80" w:line="240" w:lineRule="auto"/>
              <w:jc w:val="both"/>
              <w:rPr>
                <w:rFonts w:ascii="Times New Roman" w:hAnsi="Times New Roman" w:cs="Times New Roman"/>
                <w:color w:val="000000"/>
                <w:sz w:val="20"/>
                <w:szCs w:val="20"/>
                <w:lang w:eastAsia="hu-HU"/>
              </w:rPr>
            </w:pPr>
            <w:r w:rsidRPr="0031132D">
              <w:rPr>
                <w:rFonts w:ascii="Times New Roman" w:hAnsi="Times New Roman" w:cs="Times New Roman"/>
                <w:color w:val="000000"/>
                <w:sz w:val="20"/>
                <w:szCs w:val="20"/>
                <w:lang w:eastAsia="hu-HU"/>
              </w:rPr>
              <w:t xml:space="preserve">Kapcsolattartó személy: </w:t>
            </w:r>
            <w:proofErr w:type="spellStart"/>
            <w:r w:rsidR="00CF219E">
              <w:rPr>
                <w:rFonts w:ascii="Times New Roman" w:hAnsi="Times New Roman" w:cs="Times New Roman"/>
                <w:color w:val="0070C0"/>
                <w:sz w:val="20"/>
                <w:szCs w:val="20"/>
              </w:rPr>
              <w:t>Szólláth</w:t>
            </w:r>
            <w:proofErr w:type="spellEnd"/>
            <w:r w:rsidR="00CF219E">
              <w:rPr>
                <w:rFonts w:ascii="Times New Roman" w:hAnsi="Times New Roman" w:cs="Times New Roman"/>
                <w:color w:val="0070C0"/>
                <w:sz w:val="20"/>
                <w:szCs w:val="20"/>
              </w:rPr>
              <w:t xml:space="preserve"> Tibor</w:t>
            </w:r>
            <w:r w:rsidR="00264E35" w:rsidRPr="00264E35">
              <w:rPr>
                <w:rFonts w:ascii="Times New Roman" w:hAnsi="Times New Roman" w:cs="Times New Roman"/>
                <w:color w:val="0070C0"/>
                <w:sz w:val="20"/>
                <w:szCs w:val="20"/>
              </w:rPr>
              <w:t xml:space="preserve"> </w:t>
            </w:r>
            <w:r w:rsidR="005B381A">
              <w:rPr>
                <w:rFonts w:ascii="Times New Roman" w:hAnsi="Times New Roman" w:cs="Times New Roman"/>
                <w:color w:val="0070C0"/>
                <w:sz w:val="20"/>
                <w:szCs w:val="20"/>
              </w:rPr>
              <w:t>Polgármester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581169" w:rsidRPr="002013AF" w:rsidRDefault="00581169" w:rsidP="00DC3023">
            <w:pPr>
              <w:spacing w:before="80" w:after="80" w:line="240" w:lineRule="auto"/>
              <w:jc w:val="both"/>
              <w:rPr>
                <w:rFonts w:ascii="Times New Roman" w:eastAsia="Times New Roman" w:hAnsi="Times New Roman" w:cs="Times New Roman"/>
                <w:color w:val="000000"/>
                <w:sz w:val="20"/>
                <w:szCs w:val="20"/>
                <w:lang w:eastAsia="hu-HU"/>
              </w:rPr>
            </w:pPr>
            <w:r w:rsidRPr="002013AF">
              <w:rPr>
                <w:rFonts w:ascii="Times New Roman" w:eastAsia="Times New Roman" w:hAnsi="Times New Roman" w:cs="Times New Roman"/>
                <w:color w:val="000000"/>
                <w:sz w:val="20"/>
                <w:szCs w:val="20"/>
                <w:lang w:eastAsia="hu-HU"/>
              </w:rPr>
              <w:t xml:space="preserve">Telefon: </w:t>
            </w:r>
            <w:r w:rsidR="007E1815">
              <w:rPr>
                <w:rFonts w:ascii="Times New Roman" w:eastAsia="Times New Roman" w:hAnsi="Times New Roman" w:cs="Times New Roman"/>
                <w:color w:val="0070C0"/>
                <w:sz w:val="20"/>
                <w:szCs w:val="20"/>
                <w:shd w:val="clear" w:color="auto" w:fill="FFFFFF"/>
                <w:lang w:eastAsia="hu-HU"/>
              </w:rPr>
              <w:t>+36 52381411</w:t>
            </w:r>
          </w:p>
        </w:tc>
      </w:tr>
      <w:tr w:rsidR="00581169" w:rsidRPr="00A40A35">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581169" w:rsidRPr="0031132D" w:rsidRDefault="00581169" w:rsidP="00DC3023">
            <w:pPr>
              <w:spacing w:before="80" w:after="80" w:line="240" w:lineRule="auto"/>
              <w:jc w:val="both"/>
              <w:rPr>
                <w:rFonts w:ascii="Times New Roman" w:hAnsi="Times New Roman" w:cs="Times New Roman"/>
                <w:color w:val="0070C0"/>
                <w:sz w:val="20"/>
                <w:szCs w:val="20"/>
                <w:lang w:eastAsia="hu-HU"/>
              </w:rPr>
            </w:pPr>
            <w:r w:rsidRPr="0031132D">
              <w:rPr>
                <w:rFonts w:ascii="Times New Roman" w:hAnsi="Times New Roman" w:cs="Times New Roman"/>
                <w:color w:val="000000"/>
                <w:sz w:val="20"/>
                <w:szCs w:val="20"/>
                <w:lang w:eastAsia="hu-HU"/>
              </w:rPr>
              <w:t xml:space="preserve">E-mail: </w:t>
            </w:r>
            <w:hyperlink r:id="rId7" w:history="1">
              <w:r w:rsidR="007E1815">
                <w:rPr>
                  <w:rStyle w:val="Hiperhivatkozs"/>
                  <w:rFonts w:ascii="Times New Roman" w:eastAsia="Times New Roman" w:hAnsi="Times New Roman" w:cs="Times New Roman"/>
                  <w:sz w:val="20"/>
                  <w:szCs w:val="20"/>
                  <w:shd w:val="clear" w:color="auto" w:fill="FFFFFF"/>
                </w:rPr>
                <w:t>polghiv@hajdunanas.hu</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581169" w:rsidRPr="002013AF" w:rsidRDefault="00581169" w:rsidP="00DC3023">
            <w:pPr>
              <w:spacing w:before="80" w:after="80" w:line="240" w:lineRule="auto"/>
              <w:jc w:val="both"/>
              <w:rPr>
                <w:rFonts w:ascii="Times New Roman" w:eastAsia="Times New Roman" w:hAnsi="Times New Roman" w:cs="Times New Roman"/>
                <w:color w:val="000000"/>
                <w:sz w:val="20"/>
                <w:szCs w:val="20"/>
                <w:lang w:eastAsia="hu-HU"/>
              </w:rPr>
            </w:pPr>
            <w:r w:rsidRPr="002013AF">
              <w:rPr>
                <w:rFonts w:ascii="Times New Roman" w:eastAsia="Times New Roman" w:hAnsi="Times New Roman" w:cs="Times New Roman"/>
                <w:color w:val="000000"/>
                <w:sz w:val="20"/>
                <w:szCs w:val="20"/>
                <w:lang w:eastAsia="hu-HU"/>
              </w:rPr>
              <w:t xml:space="preserve">Fax: </w:t>
            </w:r>
            <w:r w:rsidR="007E1815" w:rsidRPr="002A2B4E">
              <w:rPr>
                <w:rFonts w:ascii="Times New Roman" w:hAnsi="Times New Roman" w:cs="Times New Roman"/>
                <w:color w:val="0070C0"/>
                <w:sz w:val="20"/>
                <w:szCs w:val="20"/>
              </w:rPr>
              <w:t>+36 52381087</w:t>
            </w:r>
          </w:p>
        </w:tc>
      </w:tr>
      <w:tr w:rsidR="00372CC6" w:rsidRPr="00A40A35">
        <w:tc>
          <w:tcPr>
            <w:tcW w:w="0" w:type="auto"/>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31132D" w:rsidRDefault="00372CC6" w:rsidP="001A6E30">
            <w:pPr>
              <w:spacing w:before="80" w:after="80" w:line="240" w:lineRule="auto"/>
              <w:rPr>
                <w:rFonts w:ascii="Times New Roman" w:hAnsi="Times New Roman" w:cs="Times New Roman"/>
                <w:color w:val="000000"/>
                <w:sz w:val="20"/>
                <w:szCs w:val="20"/>
                <w:lang w:eastAsia="hu-HU"/>
              </w:rPr>
            </w:pPr>
            <w:proofErr w:type="gramStart"/>
            <w:r w:rsidRPr="0031132D">
              <w:rPr>
                <w:rFonts w:ascii="Times New Roman" w:hAnsi="Times New Roman" w:cs="Times New Roman"/>
                <w:b/>
                <w:bCs/>
                <w:color w:val="000000"/>
                <w:sz w:val="20"/>
                <w:szCs w:val="20"/>
                <w:lang w:eastAsia="hu-HU"/>
              </w:rPr>
              <w:t>Internetcím(</w:t>
            </w:r>
            <w:proofErr w:type="spellStart"/>
            <w:proofErr w:type="gramEnd"/>
            <w:r w:rsidRPr="0031132D">
              <w:rPr>
                <w:rFonts w:ascii="Times New Roman" w:hAnsi="Times New Roman" w:cs="Times New Roman"/>
                <w:b/>
                <w:bCs/>
                <w:color w:val="000000"/>
                <w:sz w:val="20"/>
                <w:szCs w:val="20"/>
                <w:lang w:eastAsia="hu-HU"/>
              </w:rPr>
              <w:t>ek</w:t>
            </w:r>
            <w:proofErr w:type="spellEnd"/>
            <w:r w:rsidRPr="0031132D">
              <w:rPr>
                <w:rFonts w:ascii="Times New Roman" w:hAnsi="Times New Roman" w:cs="Times New Roman"/>
                <w:b/>
                <w:bCs/>
                <w:color w:val="000000"/>
                <w:sz w:val="20"/>
                <w:szCs w:val="20"/>
                <w:lang w:eastAsia="hu-HU"/>
              </w:rPr>
              <w:t>)</w:t>
            </w:r>
          </w:p>
          <w:p w:rsidR="00372CC6" w:rsidRDefault="00372CC6" w:rsidP="001A6E30">
            <w:pPr>
              <w:spacing w:before="80" w:after="80" w:line="240" w:lineRule="auto"/>
              <w:rPr>
                <w:rFonts w:ascii="Times New Roman" w:hAnsi="Times New Roman" w:cs="Times New Roman"/>
                <w:b/>
                <w:bCs/>
                <w:i/>
                <w:iCs/>
                <w:color w:val="000000"/>
                <w:sz w:val="20"/>
                <w:szCs w:val="20"/>
                <w:lang w:eastAsia="hu-HU"/>
              </w:rPr>
            </w:pPr>
            <w:r w:rsidRPr="0031132D">
              <w:rPr>
                <w:rFonts w:ascii="Times New Roman" w:hAnsi="Times New Roman" w:cs="Times New Roman"/>
                <w:color w:val="000000"/>
                <w:sz w:val="20"/>
                <w:szCs w:val="20"/>
                <w:lang w:eastAsia="hu-HU"/>
              </w:rPr>
              <w:t>Az ajánlatkérő általános címe: </w:t>
            </w:r>
            <w:r w:rsidRPr="0031132D">
              <w:rPr>
                <w:rFonts w:ascii="Times New Roman" w:hAnsi="Times New Roman" w:cs="Times New Roman"/>
                <w:i/>
                <w:iCs/>
                <w:color w:val="000000"/>
                <w:sz w:val="20"/>
                <w:szCs w:val="20"/>
                <w:lang w:eastAsia="hu-HU"/>
              </w:rPr>
              <w:t>(URL)</w:t>
            </w:r>
            <w:r w:rsidRPr="0031132D">
              <w:rPr>
                <w:rFonts w:ascii="Times New Roman" w:hAnsi="Times New Roman" w:cs="Times New Roman"/>
                <w:b/>
                <w:bCs/>
                <w:i/>
                <w:iCs/>
                <w:color w:val="000000"/>
                <w:sz w:val="20"/>
                <w:szCs w:val="20"/>
                <w:lang w:eastAsia="hu-HU"/>
              </w:rPr>
              <w:t xml:space="preserve"> </w:t>
            </w:r>
          </w:p>
          <w:p w:rsidR="00DC3023" w:rsidRPr="00DC3023" w:rsidRDefault="00F0236D" w:rsidP="001A6E30">
            <w:pPr>
              <w:spacing w:before="80" w:after="80" w:line="240" w:lineRule="auto"/>
              <w:rPr>
                <w:rFonts w:ascii="Times New Roman" w:hAnsi="Times New Roman" w:cs="Times New Roman"/>
                <w:bCs/>
                <w:iCs/>
                <w:color w:val="000000"/>
                <w:sz w:val="20"/>
                <w:szCs w:val="20"/>
                <w:lang w:eastAsia="hu-HU"/>
              </w:rPr>
            </w:pPr>
            <w:hyperlink r:id="rId8" w:history="1">
              <w:r w:rsidR="007E1815" w:rsidRPr="008918E5">
                <w:rPr>
                  <w:rStyle w:val="Hiperhivatkozs"/>
                  <w:rFonts w:ascii="Times New Roman" w:hAnsi="Times New Roman" w:cs="Times New Roman"/>
                  <w:sz w:val="20"/>
                  <w:szCs w:val="20"/>
                </w:rPr>
                <w:t>www.hajdunanas.hu</w:t>
              </w:r>
            </w:hyperlink>
          </w:p>
          <w:p w:rsidR="00372CC6" w:rsidRPr="0031132D" w:rsidRDefault="00372CC6" w:rsidP="001A6E30">
            <w:pPr>
              <w:spacing w:before="80" w:after="80" w:line="240" w:lineRule="auto"/>
              <w:rPr>
                <w:rFonts w:ascii="Times New Roman" w:hAnsi="Times New Roman" w:cs="Times New Roman"/>
                <w:color w:val="000000"/>
                <w:sz w:val="20"/>
                <w:szCs w:val="20"/>
                <w:lang w:eastAsia="hu-HU"/>
              </w:rPr>
            </w:pPr>
            <w:r w:rsidRPr="0031132D">
              <w:rPr>
                <w:rFonts w:ascii="Times New Roman" w:hAnsi="Times New Roman" w:cs="Times New Roman"/>
                <w:color w:val="000000"/>
                <w:sz w:val="20"/>
                <w:szCs w:val="20"/>
                <w:lang w:eastAsia="hu-HU"/>
              </w:rPr>
              <w:t>A felhasználói oldal címe: </w:t>
            </w:r>
            <w:r w:rsidRPr="0031132D">
              <w:rPr>
                <w:rFonts w:ascii="Times New Roman" w:hAnsi="Times New Roman" w:cs="Times New Roman"/>
                <w:i/>
                <w:iCs/>
                <w:color w:val="000000"/>
                <w:sz w:val="20"/>
                <w:szCs w:val="20"/>
                <w:lang w:eastAsia="hu-HU"/>
              </w:rPr>
              <w:t>(URL)</w:t>
            </w:r>
          </w:p>
        </w:tc>
      </w:tr>
    </w:tbl>
    <w:p w:rsidR="00372CC6" w:rsidRPr="0060200C" w:rsidRDefault="00372CC6" w:rsidP="00A84CDF">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24"/>
          <w:szCs w:val="24"/>
          <w:lang w:eastAsia="hu-HU"/>
        </w:rPr>
        <w:t>I.2) Közös közbeszerzés</w:t>
      </w:r>
    </w:p>
    <w:tbl>
      <w:tblPr>
        <w:tblW w:w="9795" w:type="dxa"/>
        <w:tblCellMar>
          <w:top w:w="15" w:type="dxa"/>
          <w:left w:w="15" w:type="dxa"/>
          <w:bottom w:w="15" w:type="dxa"/>
          <w:right w:w="15" w:type="dxa"/>
        </w:tblCellMar>
        <w:tblLook w:val="00A0" w:firstRow="1" w:lastRow="0" w:firstColumn="1" w:lastColumn="0" w:noHBand="0" w:noVBand="0"/>
      </w:tblPr>
      <w:tblGrid>
        <w:gridCol w:w="9795"/>
      </w:tblGrid>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A szerződés közös közbeszerzés formájában valósul meg.</w:t>
            </w:r>
          </w:p>
          <w:p w:rsidR="00372CC6" w:rsidRPr="0060200C" w:rsidRDefault="00372CC6" w:rsidP="001A6E30">
            <w:pPr>
              <w:spacing w:before="80" w:after="80" w:line="240" w:lineRule="auto"/>
              <w:ind w:left="380"/>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Meghatalmazott ajánlatkérő nélkül.</w:t>
            </w:r>
          </w:p>
          <w:p w:rsidR="00372CC6" w:rsidRPr="0060200C" w:rsidRDefault="00372CC6" w:rsidP="001A6E30">
            <w:pPr>
              <w:spacing w:before="80" w:after="80" w:line="240" w:lineRule="auto"/>
              <w:ind w:left="380"/>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Az I.1) pontban feltüntetett ajánlatkérők közül meghatalmazott ajánlatkérő: </w:t>
            </w:r>
            <w:r w:rsidRPr="0060200C">
              <w:rPr>
                <w:rFonts w:ascii="Times New Roman" w:hAnsi="Times New Roman" w:cs="Times New Roman"/>
                <w:i/>
                <w:iCs/>
                <w:color w:val="000000"/>
                <w:sz w:val="18"/>
                <w:szCs w:val="18"/>
                <w:lang w:eastAsia="hu-HU"/>
              </w:rPr>
              <w:t>(adja meg ajánlatkérő nevét)</w:t>
            </w:r>
          </w:p>
          <w:p w:rsidR="00372CC6" w:rsidRPr="0060200C" w:rsidRDefault="00372CC6" w:rsidP="001A6E30">
            <w:pPr>
              <w:spacing w:before="80" w:after="80" w:line="240" w:lineRule="auto"/>
              <w:ind w:left="560" w:hanging="180"/>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Ajánlatkérőnek minősülő meghatalmazott szervezet, mely az I.1) pontban nem került feltüntetésre: </w:t>
            </w:r>
            <w:r w:rsidRPr="0060200C">
              <w:rPr>
                <w:rFonts w:ascii="Times New Roman" w:hAnsi="Times New Roman" w:cs="Times New Roman"/>
                <w:i/>
                <w:iCs/>
                <w:color w:val="000000"/>
                <w:sz w:val="18"/>
                <w:szCs w:val="18"/>
                <w:lang w:eastAsia="hu-HU"/>
              </w:rPr>
              <w:t>(adja meg a szerződést nem kötő ajánlatkérőnek minősülő szervezet nevét, címét és azonosítószámát)</w:t>
            </w:r>
          </w:p>
          <w:p w:rsidR="00372CC6" w:rsidRPr="0060200C" w:rsidRDefault="00372CC6" w:rsidP="001A6E30">
            <w:pPr>
              <w:spacing w:before="12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Több ország részvételével megvalósuló közös közbeszerzés.</w:t>
            </w:r>
          </w:p>
          <w:p w:rsidR="00372CC6" w:rsidRPr="0060200C" w:rsidRDefault="00372CC6" w:rsidP="001A6E30">
            <w:pPr>
              <w:spacing w:before="12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A szerződést központi beszerző szerv ítéli oda.</w:t>
            </w:r>
          </w:p>
        </w:tc>
      </w:tr>
    </w:tbl>
    <w:p w:rsidR="00372CC6" w:rsidRPr="0060200C" w:rsidRDefault="00372CC6" w:rsidP="00A84CDF">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24"/>
          <w:szCs w:val="24"/>
          <w:lang w:eastAsia="hu-HU"/>
        </w:rPr>
        <w:t>I.3) Kommunikáció</w:t>
      </w:r>
    </w:p>
    <w:tbl>
      <w:tblPr>
        <w:tblW w:w="9795" w:type="dxa"/>
        <w:tblCellMar>
          <w:top w:w="15" w:type="dxa"/>
          <w:left w:w="15" w:type="dxa"/>
          <w:bottom w:w="15" w:type="dxa"/>
          <w:right w:w="15" w:type="dxa"/>
        </w:tblCellMar>
        <w:tblLook w:val="00A0" w:firstRow="1" w:lastRow="0" w:firstColumn="1" w:lastColumn="0" w:noHBand="0" w:noVBand="0"/>
      </w:tblPr>
      <w:tblGrid>
        <w:gridCol w:w="9795"/>
      </w:tblGrid>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C7307D" w:rsidRDefault="00372CC6" w:rsidP="001A6E30">
            <w:pPr>
              <w:spacing w:before="80" w:after="80" w:line="240" w:lineRule="auto"/>
              <w:rPr>
                <w:rFonts w:ascii="Times New Roman" w:hAnsi="Times New Roman" w:cs="Times New Roman"/>
                <w:i/>
                <w:iCs/>
                <w:color w:val="000000"/>
                <w:sz w:val="18"/>
                <w:szCs w:val="18"/>
                <w:lang w:eastAsia="hu-HU"/>
              </w:rPr>
            </w:pPr>
            <w:r w:rsidRPr="00A40A35">
              <w:rPr>
                <w:color w:val="0070C0"/>
                <w:sz w:val="20"/>
                <w:szCs w:val="20"/>
              </w:rPr>
              <w:fldChar w:fldCharType="begin">
                <w:ffData>
                  <w:name w:val="Check29"/>
                  <w:enabled/>
                  <w:calcOnExit w:val="0"/>
                  <w:checkBox>
                    <w:sizeAuto/>
                    <w:default w:val="1"/>
                  </w:checkBox>
                </w:ffData>
              </w:fldChar>
            </w:r>
            <w:r w:rsidRPr="00A40A35">
              <w:rPr>
                <w:color w:val="0070C0"/>
                <w:sz w:val="20"/>
                <w:szCs w:val="20"/>
              </w:rPr>
              <w:instrText xml:space="preserve"> FORMCHECKBOX </w:instrText>
            </w:r>
            <w:r w:rsidR="00F0236D">
              <w:rPr>
                <w:color w:val="0070C0"/>
                <w:sz w:val="20"/>
                <w:szCs w:val="20"/>
              </w:rPr>
            </w:r>
            <w:r w:rsidR="00F0236D">
              <w:rPr>
                <w:color w:val="0070C0"/>
                <w:sz w:val="20"/>
                <w:szCs w:val="20"/>
              </w:rPr>
              <w:fldChar w:fldCharType="separate"/>
            </w:r>
            <w:r w:rsidRPr="00A40A35">
              <w:rPr>
                <w:color w:val="0070C0"/>
                <w:sz w:val="20"/>
                <w:szCs w:val="20"/>
              </w:rPr>
              <w:fldChar w:fldCharType="end"/>
            </w:r>
            <w:r w:rsidRPr="00C7307D">
              <w:rPr>
                <w:rFonts w:ascii="Times New Roman" w:hAnsi="Times New Roman" w:cs="Times New Roman"/>
                <w:color w:val="0070C0"/>
                <w:sz w:val="18"/>
                <w:szCs w:val="18"/>
                <w:lang w:eastAsia="hu-HU"/>
              </w:rPr>
              <w:t> A közbeszerzési dokumentumok korlátozás nélkül, teljes körűen, közvetlenül és díjmentesen elérhetők a következő címen:</w:t>
            </w:r>
            <w:r w:rsidRPr="00C7307D">
              <w:rPr>
                <w:rFonts w:ascii="Times New Roman" w:hAnsi="Times New Roman" w:cs="Times New Roman"/>
                <w:color w:val="000000"/>
                <w:sz w:val="18"/>
                <w:szCs w:val="18"/>
                <w:lang w:eastAsia="hu-HU"/>
              </w:rPr>
              <w:t> </w:t>
            </w:r>
            <w:r w:rsidRPr="00C7307D">
              <w:rPr>
                <w:rFonts w:ascii="Times New Roman" w:hAnsi="Times New Roman" w:cs="Times New Roman"/>
                <w:i/>
                <w:iCs/>
                <w:color w:val="000000"/>
                <w:sz w:val="18"/>
                <w:szCs w:val="18"/>
                <w:lang w:eastAsia="hu-HU"/>
              </w:rPr>
              <w:t>(URL)</w:t>
            </w:r>
          </w:p>
          <w:p w:rsidR="00372CC6" w:rsidRPr="00E2079B" w:rsidRDefault="00E2079B" w:rsidP="001A6E30">
            <w:pPr>
              <w:spacing w:before="80" w:after="80" w:line="240" w:lineRule="auto"/>
              <w:rPr>
                <w:rFonts w:ascii="Times New Roman" w:hAnsi="Times New Roman" w:cs="Times New Roman"/>
                <w:color w:val="0070C0"/>
                <w:sz w:val="20"/>
                <w:szCs w:val="20"/>
                <w:lang w:eastAsia="hu-HU"/>
              </w:rPr>
            </w:pPr>
            <w:r w:rsidRPr="00DC3023">
              <w:rPr>
                <w:rFonts w:ascii="Times New Roman" w:hAnsi="Times New Roman" w:cs="Times New Roman"/>
                <w:color w:val="0070C0"/>
                <w:sz w:val="20"/>
                <w:szCs w:val="20"/>
                <w:lang w:eastAsia="hu-HU"/>
              </w:rPr>
              <w:t>https://ekr.gov.hu/portal/kozbeszerzes/eljarasok/</w:t>
            </w:r>
            <w:r w:rsidR="00F96CF0">
              <w:rPr>
                <w:rStyle w:val="Kiemels2"/>
                <w:rFonts w:ascii="Times New Roman" w:hAnsi="Times New Roman" w:cs="Times New Roman"/>
                <w:color w:val="0070C0"/>
                <w:sz w:val="20"/>
                <w:szCs w:val="20"/>
              </w:rPr>
              <w:t>EKR001112652018</w:t>
            </w:r>
            <w:r w:rsidRPr="00DC3023">
              <w:rPr>
                <w:rFonts w:ascii="Times New Roman" w:hAnsi="Times New Roman" w:cs="Times New Roman"/>
                <w:color w:val="0070C0"/>
                <w:sz w:val="20"/>
                <w:szCs w:val="20"/>
                <w:lang w:eastAsia="hu-HU"/>
              </w:rPr>
              <w:t>/reszletek</w:t>
            </w:r>
          </w:p>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C7307D">
              <w:rPr>
                <w:rFonts w:ascii="Times New Roman" w:hAnsi="Times New Roman" w:cs="Times New Roman"/>
                <w:color w:val="000000"/>
                <w:sz w:val="18"/>
                <w:szCs w:val="18"/>
                <w:lang w:eastAsia="hu-HU"/>
              </w:rPr>
              <w:t> A közbeszerzési dokumentumokhoz történő hozzáférés korlátozott. További információ a következő helyről érhető el: </w:t>
            </w:r>
            <w:r w:rsidRPr="00C7307D">
              <w:rPr>
                <w:rFonts w:ascii="Times New Roman" w:hAnsi="Times New Roman" w:cs="Times New Roman"/>
                <w:i/>
                <w:iCs/>
                <w:color w:val="000000"/>
                <w:sz w:val="18"/>
                <w:szCs w:val="18"/>
                <w:lang w:eastAsia="hu-HU"/>
              </w:rPr>
              <w:t>(URL)</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További információ a következő címen szerezhető be</w:t>
            </w:r>
          </w:p>
          <w:p w:rsidR="00372CC6" w:rsidRPr="0060200C" w:rsidRDefault="00DC3023" w:rsidP="001A6E30">
            <w:pPr>
              <w:spacing w:before="80" w:after="80" w:line="240" w:lineRule="auto"/>
              <w:rPr>
                <w:rFonts w:ascii="Times New Roman" w:hAnsi="Times New Roman" w:cs="Times New Roman"/>
                <w:color w:val="000000"/>
                <w:sz w:val="24"/>
                <w:szCs w:val="24"/>
                <w:lang w:eastAsia="hu-HU"/>
              </w:rPr>
            </w:pPr>
            <w:r w:rsidRPr="00A40A35">
              <w:rPr>
                <w:color w:val="0070C0"/>
                <w:sz w:val="20"/>
                <w:szCs w:val="20"/>
              </w:rPr>
              <w:fldChar w:fldCharType="begin">
                <w:ffData>
                  <w:name w:val="Check29"/>
                  <w:enabled/>
                  <w:calcOnExit w:val="0"/>
                  <w:checkBox>
                    <w:sizeAuto/>
                    <w:default w:val="1"/>
                  </w:checkBox>
                </w:ffData>
              </w:fldChar>
            </w:r>
            <w:r w:rsidRPr="00A40A35">
              <w:rPr>
                <w:color w:val="0070C0"/>
                <w:sz w:val="20"/>
                <w:szCs w:val="20"/>
              </w:rPr>
              <w:instrText xml:space="preserve"> FORMCHECKBOX </w:instrText>
            </w:r>
            <w:r w:rsidR="00F0236D">
              <w:rPr>
                <w:color w:val="0070C0"/>
                <w:sz w:val="20"/>
                <w:szCs w:val="20"/>
              </w:rPr>
            </w:r>
            <w:r w:rsidR="00F0236D">
              <w:rPr>
                <w:color w:val="0070C0"/>
                <w:sz w:val="20"/>
                <w:szCs w:val="20"/>
              </w:rPr>
              <w:fldChar w:fldCharType="separate"/>
            </w:r>
            <w:r w:rsidRPr="00A40A35">
              <w:rPr>
                <w:color w:val="0070C0"/>
                <w:sz w:val="20"/>
                <w:szCs w:val="20"/>
              </w:rPr>
              <w:fldChar w:fldCharType="end"/>
            </w:r>
            <w:r w:rsidR="00372CC6" w:rsidRPr="00DC3023">
              <w:rPr>
                <w:rFonts w:ascii="Times New Roman" w:hAnsi="Times New Roman" w:cs="Times New Roman"/>
                <w:color w:val="0070C0"/>
                <w:sz w:val="18"/>
                <w:szCs w:val="18"/>
                <w:lang w:eastAsia="hu-HU"/>
              </w:rPr>
              <w:t> a fent említett cím</w:t>
            </w:r>
          </w:p>
          <w:p w:rsidR="00F24D62" w:rsidRPr="00DC3023" w:rsidRDefault="00DC3023" w:rsidP="00E2079B">
            <w:pPr>
              <w:spacing w:before="80" w:after="80" w:line="240" w:lineRule="auto"/>
              <w:jc w:val="both"/>
              <w:rPr>
                <w:rFonts w:ascii="Times New Roman" w:hAnsi="Times New Roman" w:cs="Times New Roman"/>
                <w:b/>
                <w:bCs/>
                <w:color w:val="000000"/>
                <w:sz w:val="24"/>
                <w:szCs w:val="24"/>
                <w:lang w:eastAsia="hu-HU"/>
              </w:rPr>
            </w:pPr>
            <w:r w:rsidRPr="0060200C">
              <w:rPr>
                <w:rFonts w:ascii="Times New Roman" w:hAnsi="Times New Roman" w:cs="Times New Roman"/>
                <w:color w:val="000000"/>
                <w:sz w:val="18"/>
                <w:szCs w:val="18"/>
                <w:lang w:eastAsia="hu-HU"/>
              </w:rPr>
              <w:t></w:t>
            </w:r>
            <w:r w:rsidR="00372CC6" w:rsidRPr="0060200C">
              <w:rPr>
                <w:rFonts w:ascii="Times New Roman" w:hAnsi="Times New Roman" w:cs="Times New Roman"/>
                <w:color w:val="000000"/>
                <w:sz w:val="18"/>
                <w:szCs w:val="18"/>
                <w:lang w:eastAsia="hu-HU"/>
              </w:rPr>
              <w:t> másik cím: </w:t>
            </w:r>
            <w:r w:rsidR="00372CC6" w:rsidRPr="0060200C">
              <w:rPr>
                <w:rFonts w:ascii="Times New Roman" w:hAnsi="Times New Roman" w:cs="Times New Roman"/>
                <w:i/>
                <w:iCs/>
                <w:color w:val="000000"/>
                <w:sz w:val="18"/>
                <w:szCs w:val="18"/>
                <w:lang w:eastAsia="hu-HU"/>
              </w:rPr>
              <w:t>(adjon meg másik címet)</w:t>
            </w:r>
            <w:r>
              <w:rPr>
                <w:rFonts w:ascii="Times New Roman" w:hAnsi="Times New Roman" w:cs="Times New Roman"/>
                <w:b/>
                <w:bCs/>
                <w:color w:val="000000"/>
                <w:sz w:val="24"/>
                <w:szCs w:val="24"/>
                <w:lang w:eastAsia="hu-HU"/>
              </w:rPr>
              <w:t xml:space="preserve"> </w:t>
            </w:r>
          </w:p>
        </w:tc>
      </w:tr>
      <w:tr w:rsidR="00372CC6" w:rsidRPr="00E2079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E2079B" w:rsidRPr="00E2079B" w:rsidRDefault="00E2079B" w:rsidP="00E2079B">
            <w:pPr>
              <w:spacing w:before="120" w:after="120"/>
              <w:rPr>
                <w:rFonts w:ascii="Times New Roman" w:eastAsia="Times New Roman" w:hAnsi="Times New Roman" w:cs="Times New Roman"/>
                <w:color w:val="0070C0"/>
                <w:lang w:eastAsia="hu-HU"/>
              </w:rPr>
            </w:pPr>
            <w:r w:rsidRPr="00E2079B">
              <w:rPr>
                <w:rFonts w:ascii="Times New Roman" w:eastAsia="Times New Roman" w:hAnsi="Times New Roman" w:cs="Times New Roman"/>
                <w:color w:val="0070C0"/>
                <w:sz w:val="18"/>
                <w:szCs w:val="18"/>
                <w:lang w:eastAsia="hu-HU"/>
              </w:rPr>
              <w:t>Az ajánlat vagy részvételi jelentkezés benyújtandó</w:t>
            </w:r>
          </w:p>
          <w:p w:rsidR="00E2079B" w:rsidRPr="00E2079B" w:rsidRDefault="00E2079B" w:rsidP="00E2079B">
            <w:pPr>
              <w:spacing w:before="120" w:after="80"/>
              <w:rPr>
                <w:rFonts w:ascii="Times New Roman" w:hAnsi="Times New Roman" w:cs="Times New Roman"/>
                <w:i/>
                <w:iCs/>
                <w:color w:val="0070C0"/>
                <w:sz w:val="18"/>
                <w:szCs w:val="18"/>
                <w:lang w:eastAsia="hu-HU"/>
              </w:rPr>
            </w:pPr>
            <w:r w:rsidRPr="00E2079B">
              <w:rPr>
                <w:rFonts w:ascii="Times New Roman" w:hAnsi="Times New Roman" w:cs="Times New Roman"/>
                <w:color w:val="0070C0"/>
                <w:sz w:val="20"/>
                <w:szCs w:val="20"/>
              </w:rPr>
              <w:fldChar w:fldCharType="begin">
                <w:ffData>
                  <w:name w:val="Check29"/>
                  <w:enabled/>
                  <w:calcOnExit w:val="0"/>
                  <w:checkBox>
                    <w:sizeAuto/>
                    <w:default w:val="1"/>
                  </w:checkBox>
                </w:ffData>
              </w:fldChar>
            </w:r>
            <w:r w:rsidRPr="00E2079B">
              <w:rPr>
                <w:rFonts w:ascii="Times New Roman" w:hAnsi="Times New Roman" w:cs="Times New Roman"/>
                <w:color w:val="0070C0"/>
                <w:sz w:val="20"/>
                <w:szCs w:val="20"/>
              </w:rPr>
              <w:instrText xml:space="preserve"> FORMCHECKBOX </w:instrText>
            </w:r>
            <w:r w:rsidR="00F0236D">
              <w:rPr>
                <w:rFonts w:ascii="Times New Roman" w:hAnsi="Times New Roman" w:cs="Times New Roman"/>
                <w:color w:val="0070C0"/>
                <w:sz w:val="20"/>
                <w:szCs w:val="20"/>
              </w:rPr>
            </w:r>
            <w:r w:rsidR="00F0236D">
              <w:rPr>
                <w:rFonts w:ascii="Times New Roman" w:hAnsi="Times New Roman" w:cs="Times New Roman"/>
                <w:color w:val="0070C0"/>
                <w:sz w:val="20"/>
                <w:szCs w:val="20"/>
              </w:rPr>
              <w:fldChar w:fldCharType="separate"/>
            </w:r>
            <w:r w:rsidRPr="00E2079B">
              <w:rPr>
                <w:rFonts w:ascii="Times New Roman" w:hAnsi="Times New Roman" w:cs="Times New Roman"/>
                <w:color w:val="0070C0"/>
                <w:sz w:val="20"/>
                <w:szCs w:val="20"/>
              </w:rPr>
              <w:fldChar w:fldCharType="end"/>
            </w:r>
            <w:r w:rsidRPr="00E2079B">
              <w:rPr>
                <w:rFonts w:ascii="Times New Roman" w:hAnsi="Times New Roman" w:cs="Times New Roman"/>
                <w:color w:val="000000"/>
                <w:sz w:val="18"/>
                <w:szCs w:val="18"/>
                <w:lang w:eastAsia="hu-HU"/>
              </w:rPr>
              <w:t> </w:t>
            </w:r>
            <w:r w:rsidRPr="00E2079B">
              <w:rPr>
                <w:rFonts w:ascii="Times New Roman" w:hAnsi="Times New Roman" w:cs="Times New Roman"/>
                <w:color w:val="0070C0"/>
                <w:sz w:val="18"/>
                <w:szCs w:val="18"/>
                <w:lang w:eastAsia="hu-HU"/>
              </w:rPr>
              <w:t>elektronikus úton: </w:t>
            </w:r>
            <w:r w:rsidRPr="00E2079B">
              <w:rPr>
                <w:rFonts w:ascii="Times New Roman" w:hAnsi="Times New Roman" w:cs="Times New Roman"/>
                <w:i/>
                <w:iCs/>
                <w:color w:val="0070C0"/>
                <w:sz w:val="18"/>
                <w:szCs w:val="18"/>
                <w:lang w:eastAsia="hu-HU"/>
              </w:rPr>
              <w:t>(URL)</w:t>
            </w:r>
          </w:p>
          <w:p w:rsidR="00E2079B" w:rsidRPr="00E2079B" w:rsidRDefault="00E2079B" w:rsidP="00E2079B">
            <w:pPr>
              <w:spacing w:before="120" w:after="80"/>
              <w:rPr>
                <w:rFonts w:ascii="Times New Roman" w:hAnsi="Times New Roman" w:cs="Times New Roman"/>
                <w:color w:val="000000"/>
                <w:lang w:eastAsia="hu-HU"/>
              </w:rPr>
            </w:pPr>
            <w:r w:rsidRPr="00DC3023">
              <w:rPr>
                <w:rFonts w:ascii="Times New Roman" w:hAnsi="Times New Roman" w:cs="Times New Roman"/>
                <w:color w:val="0070C0"/>
                <w:sz w:val="20"/>
                <w:szCs w:val="20"/>
                <w:lang w:eastAsia="hu-HU"/>
              </w:rPr>
              <w:t>https://ekr.gov.hu/portal/kozbeszerzes/eljarasok/</w:t>
            </w:r>
            <w:r w:rsidR="00F96CF0">
              <w:rPr>
                <w:rStyle w:val="Kiemels2"/>
                <w:rFonts w:ascii="Times New Roman" w:hAnsi="Times New Roman" w:cs="Times New Roman"/>
                <w:color w:val="0070C0"/>
                <w:sz w:val="20"/>
                <w:szCs w:val="20"/>
              </w:rPr>
              <w:t>EKR001112652018</w:t>
            </w:r>
            <w:r w:rsidRPr="00DC3023">
              <w:rPr>
                <w:rFonts w:ascii="Times New Roman" w:hAnsi="Times New Roman" w:cs="Times New Roman"/>
                <w:color w:val="0070C0"/>
                <w:sz w:val="20"/>
                <w:szCs w:val="20"/>
                <w:lang w:eastAsia="hu-HU"/>
              </w:rPr>
              <w:t>/reszletek</w:t>
            </w:r>
          </w:p>
          <w:p w:rsidR="00E2079B" w:rsidRPr="00E2079B" w:rsidRDefault="00E2079B" w:rsidP="00E2079B">
            <w:pPr>
              <w:spacing w:before="120" w:after="120"/>
              <w:rPr>
                <w:rFonts w:ascii="Times New Roman" w:eastAsia="Times New Roman" w:hAnsi="Times New Roman" w:cs="Times New Roman"/>
                <w:lang w:eastAsia="hu-HU"/>
              </w:rPr>
            </w:pPr>
            <w:r w:rsidRPr="00E2079B">
              <w:rPr>
                <w:rFonts w:ascii="Times New Roman" w:eastAsia="Times New Roman" w:hAnsi="Times New Roman" w:cs="Times New Roman"/>
                <w:sz w:val="18"/>
                <w:szCs w:val="18"/>
                <w:lang w:eastAsia="hu-HU"/>
              </w:rPr>
              <w:t> a fent említett címre</w:t>
            </w:r>
          </w:p>
          <w:p w:rsidR="00372CC6" w:rsidRPr="00E2079B" w:rsidRDefault="00E2079B" w:rsidP="00E2079B">
            <w:pPr>
              <w:spacing w:before="80" w:after="80" w:line="240" w:lineRule="auto"/>
              <w:jc w:val="both"/>
              <w:rPr>
                <w:rFonts w:ascii="Times New Roman" w:hAnsi="Times New Roman" w:cs="Times New Roman"/>
                <w:color w:val="0070C0"/>
                <w:sz w:val="20"/>
                <w:szCs w:val="20"/>
                <w:lang w:eastAsia="hu-HU"/>
              </w:rPr>
            </w:pPr>
            <w:r w:rsidRPr="00E2079B">
              <w:rPr>
                <w:rFonts w:ascii="Times New Roman" w:eastAsia="Times New Roman" w:hAnsi="Times New Roman" w:cs="Times New Roman"/>
                <w:sz w:val="18"/>
                <w:szCs w:val="18"/>
                <w:lang w:eastAsia="hu-HU"/>
              </w:rPr>
              <w:t xml:space="preserve"> a következő címre: </w:t>
            </w:r>
            <w:r w:rsidRPr="00E2079B">
              <w:rPr>
                <w:rFonts w:ascii="Times New Roman" w:eastAsia="Times New Roman" w:hAnsi="Times New Roman" w:cs="Times New Roman"/>
                <w:i/>
                <w:iCs/>
                <w:sz w:val="18"/>
                <w:szCs w:val="18"/>
                <w:lang w:eastAsia="hu-HU"/>
              </w:rPr>
              <w:t>(adjon meg másik címet)</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60200C">
              <w:rPr>
                <w:rFonts w:ascii="Times New Roman" w:hAnsi="Times New Roman" w:cs="Times New Roman"/>
                <w:i/>
                <w:iCs/>
                <w:color w:val="000000"/>
                <w:sz w:val="18"/>
                <w:szCs w:val="18"/>
                <w:lang w:eastAsia="hu-HU"/>
              </w:rPr>
              <w:t>(URL)</w:t>
            </w:r>
          </w:p>
        </w:tc>
      </w:tr>
    </w:tbl>
    <w:p w:rsidR="00372CC6" w:rsidRPr="0060200C" w:rsidRDefault="00372CC6" w:rsidP="00A84CDF">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24"/>
          <w:szCs w:val="24"/>
          <w:lang w:eastAsia="hu-HU"/>
        </w:rPr>
        <w:lastRenderedPageBreak/>
        <w:t>I.4) Az ajánlatkérő típusa</w:t>
      </w:r>
    </w:p>
    <w:tbl>
      <w:tblPr>
        <w:tblW w:w="9795" w:type="dxa"/>
        <w:tblCellMar>
          <w:top w:w="15" w:type="dxa"/>
          <w:left w:w="15" w:type="dxa"/>
          <w:bottom w:w="15" w:type="dxa"/>
          <w:right w:w="15" w:type="dxa"/>
        </w:tblCellMar>
        <w:tblLook w:val="04A0" w:firstRow="1" w:lastRow="0" w:firstColumn="1" w:lastColumn="0" w:noHBand="0" w:noVBand="1"/>
      </w:tblPr>
      <w:tblGrid>
        <w:gridCol w:w="3405"/>
        <w:gridCol w:w="6390"/>
      </w:tblGrid>
      <w:tr w:rsidR="009E0C2F" w:rsidRPr="001A6E30" w:rsidTr="009E0C2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9E0C2F" w:rsidRPr="001A6E30" w:rsidRDefault="009E0C2F" w:rsidP="009E0C2F">
            <w:pPr>
              <w:spacing w:before="80" w:after="80" w:line="240" w:lineRule="auto"/>
              <w:rPr>
                <w:rFonts w:ascii="Times New Roman" w:eastAsia="Times New Roman" w:hAnsi="Times New Roman" w:cs="Times New Roman"/>
                <w:color w:val="000000"/>
                <w:sz w:val="24"/>
                <w:szCs w:val="24"/>
                <w:lang w:eastAsia="hu-HU"/>
              </w:rPr>
            </w:pPr>
            <w:r w:rsidRPr="001A6E30">
              <w:rPr>
                <w:rFonts w:ascii="Times New Roman" w:eastAsia="Times New Roman" w:hAnsi="Times New Roman" w:cs="Times New Roman"/>
                <w:color w:val="000000"/>
                <w:sz w:val="18"/>
                <w:szCs w:val="18"/>
                <w:lang w:eastAsia="hu-HU"/>
              </w:rPr>
              <w:t></w:t>
            </w:r>
            <w:r w:rsidRPr="001A6E30">
              <w:rPr>
                <w:rFonts w:ascii="Times New Roman" w:eastAsia="Times New Roman" w:hAnsi="Times New Roman" w:cs="Times New Roman"/>
                <w:color w:val="000000"/>
                <w:sz w:val="18"/>
                <w:lang w:eastAsia="hu-HU"/>
              </w:rPr>
              <w:t> </w:t>
            </w:r>
            <w:r w:rsidRPr="001A6E30">
              <w:rPr>
                <w:rFonts w:ascii="Times New Roman" w:eastAsia="Times New Roman" w:hAnsi="Times New Roman" w:cs="Times New Roman"/>
                <w:color w:val="000000"/>
                <w:sz w:val="18"/>
                <w:szCs w:val="18"/>
                <w:lang w:eastAsia="hu-HU"/>
              </w:rPr>
              <w:t>Központi szintű</w:t>
            </w:r>
          </w:p>
          <w:p w:rsidR="009E0C2F" w:rsidRPr="001A6E30" w:rsidRDefault="00264E35" w:rsidP="009E0C2F">
            <w:pPr>
              <w:spacing w:before="80" w:after="80" w:line="240" w:lineRule="auto"/>
              <w:rPr>
                <w:rFonts w:ascii="Times New Roman" w:eastAsia="Times New Roman" w:hAnsi="Times New Roman" w:cs="Times New Roman"/>
                <w:color w:val="000000"/>
                <w:sz w:val="24"/>
                <w:szCs w:val="24"/>
                <w:lang w:eastAsia="hu-HU"/>
              </w:rPr>
            </w:pPr>
            <w:r w:rsidRPr="001A6E30">
              <w:rPr>
                <w:rFonts w:ascii="Times New Roman" w:hAnsi="Times New Roman" w:cs="Times New Roman"/>
                <w:color w:val="0070C0"/>
                <w:sz w:val="20"/>
                <w:szCs w:val="20"/>
              </w:rPr>
              <w:fldChar w:fldCharType="begin">
                <w:ffData>
                  <w:name w:val="Check29"/>
                  <w:enabled/>
                  <w:calcOnExit w:val="0"/>
                  <w:checkBox>
                    <w:sizeAuto/>
                    <w:default w:val="1"/>
                  </w:checkBox>
                </w:ffData>
              </w:fldChar>
            </w:r>
            <w:r w:rsidRPr="001A6E30">
              <w:rPr>
                <w:rFonts w:ascii="Times New Roman" w:hAnsi="Times New Roman" w:cs="Times New Roman"/>
                <w:color w:val="0070C0"/>
                <w:sz w:val="20"/>
                <w:szCs w:val="20"/>
              </w:rPr>
              <w:instrText xml:space="preserve"> FORMCHECKBOX </w:instrText>
            </w:r>
            <w:r w:rsidR="00F0236D">
              <w:rPr>
                <w:rFonts w:ascii="Times New Roman" w:hAnsi="Times New Roman" w:cs="Times New Roman"/>
                <w:color w:val="0070C0"/>
                <w:sz w:val="20"/>
                <w:szCs w:val="20"/>
              </w:rPr>
            </w:r>
            <w:r w:rsidR="00F0236D">
              <w:rPr>
                <w:rFonts w:ascii="Times New Roman" w:hAnsi="Times New Roman" w:cs="Times New Roman"/>
                <w:color w:val="0070C0"/>
                <w:sz w:val="20"/>
                <w:szCs w:val="20"/>
              </w:rPr>
              <w:fldChar w:fldCharType="separate"/>
            </w:r>
            <w:r w:rsidRPr="001A6E30">
              <w:rPr>
                <w:rFonts w:ascii="Times New Roman" w:hAnsi="Times New Roman" w:cs="Times New Roman"/>
                <w:color w:val="0070C0"/>
                <w:sz w:val="20"/>
                <w:szCs w:val="20"/>
              </w:rPr>
              <w:fldChar w:fldCharType="end"/>
            </w:r>
            <w:r w:rsidR="009E0C2F" w:rsidRPr="001A6E30">
              <w:rPr>
                <w:rFonts w:ascii="Times New Roman" w:eastAsia="Times New Roman" w:hAnsi="Times New Roman" w:cs="Times New Roman"/>
                <w:color w:val="000000"/>
                <w:sz w:val="18"/>
                <w:lang w:eastAsia="hu-HU"/>
              </w:rPr>
              <w:t> </w:t>
            </w:r>
            <w:r w:rsidR="009E0C2F" w:rsidRPr="00264E35">
              <w:rPr>
                <w:rFonts w:ascii="Times New Roman" w:eastAsia="Times New Roman" w:hAnsi="Times New Roman" w:cs="Times New Roman"/>
                <w:color w:val="0070C0"/>
                <w:sz w:val="18"/>
                <w:szCs w:val="18"/>
                <w:lang w:eastAsia="hu-HU"/>
              </w:rPr>
              <w:t>Regionális/helyi szintű</w:t>
            </w:r>
          </w:p>
          <w:p w:rsidR="009E0C2F" w:rsidRPr="001A6E30" w:rsidRDefault="009E0C2F" w:rsidP="009E0C2F">
            <w:pPr>
              <w:spacing w:before="80" w:after="80" w:line="240" w:lineRule="auto"/>
              <w:rPr>
                <w:rFonts w:ascii="Times New Roman" w:eastAsia="Times New Roman" w:hAnsi="Times New Roman" w:cs="Times New Roman"/>
                <w:color w:val="000000"/>
                <w:sz w:val="24"/>
                <w:szCs w:val="24"/>
                <w:lang w:eastAsia="hu-HU"/>
              </w:rPr>
            </w:pPr>
            <w:r w:rsidRPr="001A6E30">
              <w:rPr>
                <w:rFonts w:ascii="Times New Roman" w:eastAsia="Times New Roman" w:hAnsi="Times New Roman" w:cs="Times New Roman"/>
                <w:color w:val="000000"/>
                <w:sz w:val="18"/>
                <w:szCs w:val="18"/>
                <w:lang w:eastAsia="hu-HU"/>
              </w:rPr>
              <w:t></w:t>
            </w:r>
            <w:r w:rsidRPr="001A6E30">
              <w:rPr>
                <w:rFonts w:ascii="Times New Roman" w:eastAsia="Times New Roman" w:hAnsi="Times New Roman" w:cs="Times New Roman"/>
                <w:color w:val="000000"/>
                <w:sz w:val="18"/>
                <w:lang w:eastAsia="hu-HU"/>
              </w:rPr>
              <w:t> </w:t>
            </w:r>
            <w:r w:rsidRPr="001A6E30">
              <w:rPr>
                <w:rFonts w:ascii="Times New Roman" w:eastAsia="Times New Roman" w:hAnsi="Times New Roman" w:cs="Times New Roman"/>
                <w:color w:val="000000"/>
                <w:sz w:val="18"/>
                <w:szCs w:val="18"/>
                <w:lang w:eastAsia="hu-HU"/>
              </w:rPr>
              <w:t>Közjogi szervezet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9E0C2F" w:rsidRPr="001A6E30" w:rsidRDefault="009E0C2F" w:rsidP="009E0C2F">
            <w:pPr>
              <w:spacing w:before="80" w:after="80" w:line="240" w:lineRule="auto"/>
              <w:rPr>
                <w:rFonts w:ascii="Times New Roman" w:eastAsia="Times New Roman" w:hAnsi="Times New Roman" w:cs="Times New Roman"/>
                <w:color w:val="000000"/>
                <w:sz w:val="24"/>
                <w:szCs w:val="24"/>
                <w:lang w:eastAsia="hu-HU"/>
              </w:rPr>
            </w:pPr>
            <w:r w:rsidRPr="001A6E30">
              <w:rPr>
                <w:rFonts w:ascii="Times New Roman" w:eastAsia="Times New Roman" w:hAnsi="Times New Roman" w:cs="Times New Roman"/>
                <w:color w:val="000000"/>
                <w:sz w:val="18"/>
                <w:szCs w:val="18"/>
                <w:lang w:eastAsia="hu-HU"/>
              </w:rPr>
              <w:t></w:t>
            </w:r>
            <w:r w:rsidRPr="001A6E30">
              <w:rPr>
                <w:rFonts w:ascii="Times New Roman" w:eastAsia="Times New Roman" w:hAnsi="Times New Roman" w:cs="Times New Roman"/>
                <w:color w:val="000000"/>
                <w:sz w:val="18"/>
                <w:lang w:eastAsia="hu-HU"/>
              </w:rPr>
              <w:t> </w:t>
            </w:r>
            <w:r w:rsidRPr="001A6E30">
              <w:rPr>
                <w:rFonts w:ascii="Times New Roman" w:eastAsia="Times New Roman" w:hAnsi="Times New Roman" w:cs="Times New Roman"/>
                <w:color w:val="000000"/>
                <w:sz w:val="18"/>
                <w:szCs w:val="18"/>
                <w:lang w:eastAsia="hu-HU"/>
              </w:rPr>
              <w:t>Közszolgáltató</w:t>
            </w:r>
          </w:p>
          <w:p w:rsidR="009E0C2F" w:rsidRPr="001A6E30" w:rsidRDefault="00264E35" w:rsidP="009E0C2F">
            <w:pPr>
              <w:spacing w:before="80" w:after="80" w:line="240" w:lineRule="auto"/>
              <w:rPr>
                <w:rFonts w:ascii="Times New Roman" w:eastAsia="Times New Roman" w:hAnsi="Times New Roman" w:cs="Times New Roman"/>
                <w:color w:val="000000"/>
                <w:sz w:val="24"/>
                <w:szCs w:val="24"/>
                <w:lang w:eastAsia="hu-HU"/>
              </w:rPr>
            </w:pPr>
            <w:r w:rsidRPr="001A6E30">
              <w:rPr>
                <w:rFonts w:ascii="Times New Roman" w:eastAsia="Times New Roman" w:hAnsi="Times New Roman" w:cs="Times New Roman"/>
                <w:color w:val="000000"/>
                <w:sz w:val="18"/>
                <w:szCs w:val="18"/>
                <w:lang w:eastAsia="hu-HU"/>
              </w:rPr>
              <w:t></w:t>
            </w:r>
            <w:r w:rsidR="009E0C2F" w:rsidRPr="001A6E30">
              <w:rPr>
                <w:rFonts w:ascii="Times New Roman" w:eastAsia="Times New Roman" w:hAnsi="Times New Roman" w:cs="Times New Roman"/>
                <w:color w:val="000000"/>
                <w:sz w:val="18"/>
                <w:lang w:eastAsia="hu-HU"/>
              </w:rPr>
              <w:t> </w:t>
            </w:r>
            <w:r w:rsidR="009E0C2F" w:rsidRPr="00264E35">
              <w:rPr>
                <w:rFonts w:ascii="Times New Roman" w:eastAsia="Times New Roman" w:hAnsi="Times New Roman" w:cs="Times New Roman"/>
                <w:sz w:val="18"/>
                <w:szCs w:val="18"/>
                <w:lang w:eastAsia="hu-HU"/>
              </w:rPr>
              <w:t>Támogatott szervezet [Kbt. 5. § (2)-(3) bekezdés]</w:t>
            </w:r>
          </w:p>
          <w:p w:rsidR="009E0C2F" w:rsidRPr="001A6E30" w:rsidRDefault="009E0C2F" w:rsidP="009E0C2F">
            <w:pPr>
              <w:spacing w:before="80" w:after="80" w:line="240" w:lineRule="auto"/>
              <w:rPr>
                <w:rFonts w:ascii="Times New Roman" w:eastAsia="Times New Roman" w:hAnsi="Times New Roman" w:cs="Times New Roman"/>
                <w:color w:val="000000"/>
                <w:sz w:val="24"/>
                <w:szCs w:val="24"/>
                <w:lang w:eastAsia="hu-HU"/>
              </w:rPr>
            </w:pPr>
            <w:r w:rsidRPr="001A6E30">
              <w:rPr>
                <w:rFonts w:ascii="Times New Roman" w:eastAsia="Times New Roman" w:hAnsi="Times New Roman" w:cs="Times New Roman"/>
                <w:color w:val="000000"/>
                <w:sz w:val="18"/>
                <w:szCs w:val="18"/>
                <w:lang w:eastAsia="hu-HU"/>
              </w:rPr>
              <w:t></w:t>
            </w:r>
            <w:r w:rsidRPr="001A6E30">
              <w:rPr>
                <w:rFonts w:ascii="Times New Roman" w:eastAsia="Times New Roman" w:hAnsi="Times New Roman" w:cs="Times New Roman"/>
                <w:color w:val="000000"/>
                <w:sz w:val="18"/>
                <w:lang w:eastAsia="hu-HU"/>
              </w:rPr>
              <w:t> </w:t>
            </w:r>
            <w:r w:rsidRPr="001A6E30">
              <w:rPr>
                <w:rFonts w:ascii="Times New Roman" w:eastAsia="Times New Roman" w:hAnsi="Times New Roman" w:cs="Times New Roman"/>
                <w:color w:val="000000"/>
                <w:sz w:val="18"/>
                <w:szCs w:val="18"/>
                <w:lang w:eastAsia="hu-HU"/>
              </w:rPr>
              <w:t>Egyéb:</w:t>
            </w:r>
          </w:p>
        </w:tc>
      </w:tr>
    </w:tbl>
    <w:p w:rsidR="00372CC6" w:rsidRPr="0060200C" w:rsidRDefault="00372CC6" w:rsidP="00A84CDF">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24"/>
          <w:szCs w:val="24"/>
          <w:lang w:eastAsia="hu-HU"/>
        </w:rPr>
        <w:t>I.5) Fő tevékenység </w:t>
      </w:r>
      <w:r w:rsidRPr="0060200C">
        <w:rPr>
          <w:rFonts w:ascii="Times New Roman" w:hAnsi="Times New Roman" w:cs="Times New Roman"/>
          <w:i/>
          <w:iCs/>
          <w:color w:val="000000"/>
          <w:sz w:val="18"/>
          <w:szCs w:val="18"/>
          <w:lang w:eastAsia="hu-HU"/>
        </w:rPr>
        <w:t>(klasszikus ajánlatkérők esetében)</w:t>
      </w:r>
    </w:p>
    <w:tbl>
      <w:tblPr>
        <w:tblW w:w="9795" w:type="dxa"/>
        <w:tblCellMar>
          <w:top w:w="15" w:type="dxa"/>
          <w:left w:w="15" w:type="dxa"/>
          <w:bottom w:w="15" w:type="dxa"/>
          <w:right w:w="15" w:type="dxa"/>
        </w:tblCellMar>
        <w:tblLook w:val="04A0" w:firstRow="1" w:lastRow="0" w:firstColumn="1" w:lastColumn="0" w:noHBand="0" w:noVBand="1"/>
      </w:tblPr>
      <w:tblGrid>
        <w:gridCol w:w="4186"/>
        <w:gridCol w:w="5609"/>
      </w:tblGrid>
      <w:tr w:rsidR="009E0C2F" w:rsidRPr="001A6E30" w:rsidTr="009E0C2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9E0C2F" w:rsidRPr="001A6E30" w:rsidRDefault="00DC3023" w:rsidP="009E0C2F">
            <w:pPr>
              <w:spacing w:before="80" w:after="80" w:line="240" w:lineRule="auto"/>
              <w:rPr>
                <w:rFonts w:ascii="Times New Roman" w:eastAsia="Times New Roman" w:hAnsi="Times New Roman" w:cs="Times New Roman"/>
                <w:color w:val="000000"/>
                <w:sz w:val="24"/>
                <w:szCs w:val="24"/>
                <w:lang w:eastAsia="hu-HU"/>
              </w:rPr>
            </w:pPr>
            <w:r w:rsidRPr="001A6E30">
              <w:rPr>
                <w:rFonts w:ascii="Times New Roman" w:hAnsi="Times New Roman" w:cs="Times New Roman"/>
                <w:color w:val="0070C0"/>
                <w:sz w:val="20"/>
                <w:szCs w:val="20"/>
              </w:rPr>
              <w:fldChar w:fldCharType="begin">
                <w:ffData>
                  <w:name w:val="Check29"/>
                  <w:enabled/>
                  <w:calcOnExit w:val="0"/>
                  <w:checkBox>
                    <w:sizeAuto/>
                    <w:default w:val="1"/>
                  </w:checkBox>
                </w:ffData>
              </w:fldChar>
            </w:r>
            <w:r w:rsidRPr="001A6E30">
              <w:rPr>
                <w:rFonts w:ascii="Times New Roman" w:hAnsi="Times New Roman" w:cs="Times New Roman"/>
                <w:color w:val="0070C0"/>
                <w:sz w:val="20"/>
                <w:szCs w:val="20"/>
              </w:rPr>
              <w:instrText xml:space="preserve"> FORMCHECKBOX </w:instrText>
            </w:r>
            <w:r w:rsidR="00F0236D">
              <w:rPr>
                <w:rFonts w:ascii="Times New Roman" w:hAnsi="Times New Roman" w:cs="Times New Roman"/>
                <w:color w:val="0070C0"/>
                <w:sz w:val="20"/>
                <w:szCs w:val="20"/>
              </w:rPr>
            </w:r>
            <w:r w:rsidR="00F0236D">
              <w:rPr>
                <w:rFonts w:ascii="Times New Roman" w:hAnsi="Times New Roman" w:cs="Times New Roman"/>
                <w:color w:val="0070C0"/>
                <w:sz w:val="20"/>
                <w:szCs w:val="20"/>
              </w:rPr>
              <w:fldChar w:fldCharType="separate"/>
            </w:r>
            <w:r w:rsidRPr="001A6E30">
              <w:rPr>
                <w:rFonts w:ascii="Times New Roman" w:hAnsi="Times New Roman" w:cs="Times New Roman"/>
                <w:color w:val="0070C0"/>
                <w:sz w:val="20"/>
                <w:szCs w:val="20"/>
              </w:rPr>
              <w:fldChar w:fldCharType="end"/>
            </w:r>
            <w:r w:rsidR="009E0C2F" w:rsidRPr="001A6E30">
              <w:rPr>
                <w:rFonts w:ascii="Times New Roman" w:eastAsia="Times New Roman" w:hAnsi="Times New Roman" w:cs="Times New Roman"/>
                <w:color w:val="000000"/>
                <w:sz w:val="18"/>
                <w:lang w:eastAsia="hu-HU"/>
              </w:rPr>
              <w:t> </w:t>
            </w:r>
            <w:r w:rsidR="009E0C2F" w:rsidRPr="00DC3023">
              <w:rPr>
                <w:rFonts w:ascii="Times New Roman" w:eastAsia="Times New Roman" w:hAnsi="Times New Roman" w:cs="Times New Roman"/>
                <w:color w:val="0070C0"/>
                <w:sz w:val="18"/>
                <w:szCs w:val="18"/>
                <w:lang w:eastAsia="hu-HU"/>
              </w:rPr>
              <w:t>Általános közszolgáltatások</w:t>
            </w:r>
          </w:p>
          <w:p w:rsidR="009E0C2F" w:rsidRPr="001A6E30" w:rsidRDefault="009E0C2F" w:rsidP="009E0C2F">
            <w:pPr>
              <w:spacing w:before="80" w:after="80" w:line="240" w:lineRule="auto"/>
              <w:rPr>
                <w:rFonts w:ascii="Times New Roman" w:eastAsia="Times New Roman" w:hAnsi="Times New Roman" w:cs="Times New Roman"/>
                <w:color w:val="000000"/>
                <w:sz w:val="24"/>
                <w:szCs w:val="24"/>
                <w:lang w:eastAsia="hu-HU"/>
              </w:rPr>
            </w:pPr>
            <w:r w:rsidRPr="001A6E30">
              <w:rPr>
                <w:rFonts w:ascii="Times New Roman" w:eastAsia="Times New Roman" w:hAnsi="Times New Roman" w:cs="Times New Roman"/>
                <w:color w:val="000000"/>
                <w:sz w:val="18"/>
                <w:szCs w:val="18"/>
                <w:lang w:eastAsia="hu-HU"/>
              </w:rPr>
              <w:t></w:t>
            </w:r>
            <w:r w:rsidRPr="001A6E30">
              <w:rPr>
                <w:rFonts w:ascii="Times New Roman" w:eastAsia="Times New Roman" w:hAnsi="Times New Roman" w:cs="Times New Roman"/>
                <w:color w:val="000000"/>
                <w:sz w:val="18"/>
                <w:lang w:eastAsia="hu-HU"/>
              </w:rPr>
              <w:t> </w:t>
            </w:r>
            <w:r w:rsidRPr="001A6E30">
              <w:rPr>
                <w:rFonts w:ascii="Times New Roman" w:eastAsia="Times New Roman" w:hAnsi="Times New Roman" w:cs="Times New Roman"/>
                <w:color w:val="000000"/>
                <w:sz w:val="18"/>
                <w:szCs w:val="18"/>
                <w:lang w:eastAsia="hu-HU"/>
              </w:rPr>
              <w:t>Honvédelem</w:t>
            </w:r>
          </w:p>
          <w:p w:rsidR="009E0C2F" w:rsidRPr="001A6E30" w:rsidRDefault="009E0C2F" w:rsidP="009E0C2F">
            <w:pPr>
              <w:spacing w:before="80" w:after="80" w:line="240" w:lineRule="auto"/>
              <w:rPr>
                <w:rFonts w:ascii="Times New Roman" w:eastAsia="Times New Roman" w:hAnsi="Times New Roman" w:cs="Times New Roman"/>
                <w:color w:val="000000"/>
                <w:sz w:val="24"/>
                <w:szCs w:val="24"/>
                <w:lang w:eastAsia="hu-HU"/>
              </w:rPr>
            </w:pPr>
            <w:r w:rsidRPr="001A6E30">
              <w:rPr>
                <w:rFonts w:ascii="Times New Roman" w:eastAsia="Times New Roman" w:hAnsi="Times New Roman" w:cs="Times New Roman"/>
                <w:color w:val="000000"/>
                <w:sz w:val="18"/>
                <w:szCs w:val="18"/>
                <w:lang w:eastAsia="hu-HU"/>
              </w:rPr>
              <w:t></w:t>
            </w:r>
            <w:r w:rsidRPr="001A6E30">
              <w:rPr>
                <w:rFonts w:ascii="Times New Roman" w:eastAsia="Times New Roman" w:hAnsi="Times New Roman" w:cs="Times New Roman"/>
                <w:color w:val="000000"/>
                <w:sz w:val="18"/>
                <w:lang w:eastAsia="hu-HU"/>
              </w:rPr>
              <w:t> </w:t>
            </w:r>
            <w:r w:rsidRPr="001A6E30">
              <w:rPr>
                <w:rFonts w:ascii="Times New Roman" w:eastAsia="Times New Roman" w:hAnsi="Times New Roman" w:cs="Times New Roman"/>
                <w:color w:val="000000"/>
                <w:sz w:val="18"/>
                <w:szCs w:val="18"/>
                <w:lang w:eastAsia="hu-HU"/>
              </w:rPr>
              <w:t>Közrend és biztonság</w:t>
            </w:r>
          </w:p>
          <w:p w:rsidR="009E0C2F" w:rsidRPr="001A6E30" w:rsidRDefault="009E0C2F" w:rsidP="009E0C2F">
            <w:pPr>
              <w:spacing w:before="80" w:after="80" w:line="240" w:lineRule="auto"/>
              <w:rPr>
                <w:rFonts w:ascii="Times New Roman" w:eastAsia="Times New Roman" w:hAnsi="Times New Roman" w:cs="Times New Roman"/>
                <w:color w:val="000000"/>
                <w:sz w:val="24"/>
                <w:szCs w:val="24"/>
                <w:lang w:eastAsia="hu-HU"/>
              </w:rPr>
            </w:pPr>
            <w:r w:rsidRPr="001A6E30">
              <w:rPr>
                <w:rFonts w:ascii="Times New Roman" w:eastAsia="Times New Roman" w:hAnsi="Times New Roman" w:cs="Times New Roman"/>
                <w:color w:val="000000"/>
                <w:sz w:val="18"/>
                <w:szCs w:val="18"/>
                <w:lang w:eastAsia="hu-HU"/>
              </w:rPr>
              <w:t></w:t>
            </w:r>
            <w:r w:rsidRPr="001A6E30">
              <w:rPr>
                <w:rFonts w:ascii="Times New Roman" w:eastAsia="Times New Roman" w:hAnsi="Times New Roman" w:cs="Times New Roman"/>
                <w:color w:val="000000"/>
                <w:sz w:val="18"/>
                <w:lang w:eastAsia="hu-HU"/>
              </w:rPr>
              <w:t> </w:t>
            </w:r>
            <w:r w:rsidRPr="001A6E30">
              <w:rPr>
                <w:rFonts w:ascii="Times New Roman" w:eastAsia="Times New Roman" w:hAnsi="Times New Roman" w:cs="Times New Roman"/>
                <w:color w:val="000000"/>
                <w:sz w:val="18"/>
                <w:szCs w:val="18"/>
                <w:lang w:eastAsia="hu-HU"/>
              </w:rPr>
              <w:t>Környezetvédelem</w:t>
            </w:r>
          </w:p>
          <w:p w:rsidR="009E0C2F" w:rsidRPr="001A6E30" w:rsidRDefault="009E0C2F" w:rsidP="009E0C2F">
            <w:pPr>
              <w:spacing w:before="80" w:after="80" w:line="240" w:lineRule="auto"/>
              <w:rPr>
                <w:rFonts w:ascii="Times New Roman" w:eastAsia="Times New Roman" w:hAnsi="Times New Roman" w:cs="Times New Roman"/>
                <w:color w:val="000000"/>
                <w:sz w:val="24"/>
                <w:szCs w:val="24"/>
                <w:lang w:eastAsia="hu-HU"/>
              </w:rPr>
            </w:pPr>
            <w:r w:rsidRPr="001A6E30">
              <w:rPr>
                <w:rFonts w:ascii="Times New Roman" w:eastAsia="Times New Roman" w:hAnsi="Times New Roman" w:cs="Times New Roman"/>
                <w:color w:val="000000"/>
                <w:sz w:val="18"/>
                <w:szCs w:val="18"/>
                <w:lang w:eastAsia="hu-HU"/>
              </w:rPr>
              <w:t></w:t>
            </w:r>
            <w:r w:rsidRPr="001A6E30">
              <w:rPr>
                <w:rFonts w:ascii="Times New Roman" w:eastAsia="Times New Roman" w:hAnsi="Times New Roman" w:cs="Times New Roman"/>
                <w:color w:val="000000"/>
                <w:sz w:val="18"/>
                <w:lang w:eastAsia="hu-HU"/>
              </w:rPr>
              <w:t> </w:t>
            </w:r>
            <w:r w:rsidRPr="001A6E30">
              <w:rPr>
                <w:rFonts w:ascii="Times New Roman" w:eastAsia="Times New Roman" w:hAnsi="Times New Roman" w:cs="Times New Roman"/>
                <w:color w:val="000000"/>
                <w:sz w:val="18"/>
                <w:szCs w:val="18"/>
                <w:lang w:eastAsia="hu-HU"/>
              </w:rPr>
              <w:t>Gazdasági és pénzügyek</w:t>
            </w:r>
          </w:p>
          <w:p w:rsidR="009E0C2F" w:rsidRPr="001A6E30" w:rsidRDefault="009E0C2F" w:rsidP="009E0C2F">
            <w:pPr>
              <w:spacing w:before="80" w:after="80" w:line="240" w:lineRule="auto"/>
              <w:ind w:left="180" w:hanging="180"/>
              <w:rPr>
                <w:rFonts w:ascii="Times New Roman" w:eastAsia="Times New Roman" w:hAnsi="Times New Roman" w:cs="Times New Roman"/>
                <w:color w:val="000000"/>
                <w:sz w:val="24"/>
                <w:szCs w:val="24"/>
                <w:lang w:eastAsia="hu-HU"/>
              </w:rPr>
            </w:pPr>
            <w:r w:rsidRPr="001A6E30">
              <w:rPr>
                <w:rFonts w:ascii="Times New Roman" w:eastAsia="Times New Roman" w:hAnsi="Times New Roman" w:cs="Times New Roman"/>
                <w:color w:val="000000"/>
                <w:sz w:val="18"/>
                <w:szCs w:val="18"/>
                <w:lang w:eastAsia="hu-HU"/>
              </w:rPr>
              <w:t></w:t>
            </w:r>
            <w:r w:rsidRPr="001A6E30">
              <w:rPr>
                <w:rFonts w:ascii="Times New Roman" w:eastAsia="Times New Roman" w:hAnsi="Times New Roman" w:cs="Times New Roman"/>
                <w:color w:val="000000"/>
                <w:sz w:val="18"/>
                <w:lang w:eastAsia="hu-HU"/>
              </w:rPr>
              <w:t> </w:t>
            </w:r>
            <w:r w:rsidRPr="001A6E30">
              <w:rPr>
                <w:rFonts w:ascii="Times New Roman" w:eastAsia="Times New Roman" w:hAnsi="Times New Roman" w:cs="Times New Roman"/>
                <w:color w:val="000000"/>
                <w:sz w:val="18"/>
                <w:szCs w:val="18"/>
                <w:lang w:eastAsia="hu-HU"/>
              </w:rPr>
              <w:t>Egészségügy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9E0C2F" w:rsidRPr="001A6E30" w:rsidRDefault="009E0C2F" w:rsidP="009E0C2F">
            <w:pPr>
              <w:spacing w:before="80" w:after="80" w:line="240" w:lineRule="auto"/>
              <w:rPr>
                <w:rFonts w:ascii="Times New Roman" w:eastAsia="Times New Roman" w:hAnsi="Times New Roman" w:cs="Times New Roman"/>
                <w:color w:val="000000"/>
                <w:sz w:val="24"/>
                <w:szCs w:val="24"/>
                <w:lang w:eastAsia="hu-HU"/>
              </w:rPr>
            </w:pPr>
            <w:r w:rsidRPr="001A6E30">
              <w:rPr>
                <w:rFonts w:ascii="Times New Roman" w:eastAsia="Times New Roman" w:hAnsi="Times New Roman" w:cs="Times New Roman"/>
                <w:color w:val="000000"/>
                <w:sz w:val="18"/>
                <w:szCs w:val="18"/>
                <w:lang w:eastAsia="hu-HU"/>
              </w:rPr>
              <w:t></w:t>
            </w:r>
            <w:r w:rsidRPr="001A6E30">
              <w:rPr>
                <w:rFonts w:ascii="Times New Roman" w:eastAsia="Times New Roman" w:hAnsi="Times New Roman" w:cs="Times New Roman"/>
                <w:color w:val="000000"/>
                <w:sz w:val="18"/>
                <w:lang w:eastAsia="hu-HU"/>
              </w:rPr>
              <w:t> </w:t>
            </w:r>
            <w:r w:rsidRPr="001A6E30">
              <w:rPr>
                <w:rFonts w:ascii="Times New Roman" w:eastAsia="Times New Roman" w:hAnsi="Times New Roman" w:cs="Times New Roman"/>
                <w:color w:val="000000"/>
                <w:sz w:val="18"/>
                <w:szCs w:val="18"/>
                <w:lang w:eastAsia="hu-HU"/>
              </w:rPr>
              <w:t>Lakásszolgáltatás és közösségi rekreáció</w:t>
            </w:r>
          </w:p>
          <w:p w:rsidR="009E0C2F" w:rsidRPr="001A6E30" w:rsidRDefault="00DC3023" w:rsidP="009E0C2F">
            <w:pPr>
              <w:spacing w:before="80" w:after="80" w:line="240" w:lineRule="auto"/>
              <w:rPr>
                <w:rFonts w:ascii="Times New Roman" w:eastAsia="Times New Roman" w:hAnsi="Times New Roman" w:cs="Times New Roman"/>
                <w:color w:val="000000"/>
                <w:sz w:val="24"/>
                <w:szCs w:val="24"/>
                <w:lang w:eastAsia="hu-HU"/>
              </w:rPr>
            </w:pPr>
            <w:r w:rsidRPr="001A6E30">
              <w:rPr>
                <w:rFonts w:ascii="Times New Roman" w:eastAsia="Times New Roman" w:hAnsi="Times New Roman" w:cs="Times New Roman"/>
                <w:color w:val="000000"/>
                <w:sz w:val="18"/>
                <w:szCs w:val="18"/>
                <w:lang w:eastAsia="hu-HU"/>
              </w:rPr>
              <w:t></w:t>
            </w:r>
            <w:r w:rsidR="009E0C2F" w:rsidRPr="001A6E30">
              <w:rPr>
                <w:rFonts w:ascii="Times New Roman" w:eastAsia="Times New Roman" w:hAnsi="Times New Roman" w:cs="Times New Roman"/>
                <w:color w:val="000000"/>
                <w:sz w:val="18"/>
                <w:lang w:eastAsia="hu-HU"/>
              </w:rPr>
              <w:t> </w:t>
            </w:r>
            <w:r w:rsidR="009E0C2F" w:rsidRPr="00DC3023">
              <w:rPr>
                <w:rFonts w:ascii="Times New Roman" w:eastAsia="Times New Roman" w:hAnsi="Times New Roman" w:cs="Times New Roman"/>
                <w:sz w:val="18"/>
                <w:szCs w:val="18"/>
                <w:lang w:eastAsia="hu-HU"/>
              </w:rPr>
              <w:t>Szociális védelem</w:t>
            </w:r>
          </w:p>
          <w:p w:rsidR="009E0C2F" w:rsidRPr="001A6E30" w:rsidRDefault="009E0C2F" w:rsidP="009E0C2F">
            <w:pPr>
              <w:spacing w:before="80" w:after="80" w:line="240" w:lineRule="auto"/>
              <w:rPr>
                <w:rFonts w:ascii="Times New Roman" w:eastAsia="Times New Roman" w:hAnsi="Times New Roman" w:cs="Times New Roman"/>
                <w:color w:val="000000"/>
                <w:sz w:val="24"/>
                <w:szCs w:val="24"/>
                <w:lang w:eastAsia="hu-HU"/>
              </w:rPr>
            </w:pPr>
            <w:r w:rsidRPr="001A6E30">
              <w:rPr>
                <w:rFonts w:ascii="Times New Roman" w:eastAsia="Times New Roman" w:hAnsi="Times New Roman" w:cs="Times New Roman"/>
                <w:color w:val="000000"/>
                <w:sz w:val="18"/>
                <w:szCs w:val="18"/>
                <w:lang w:eastAsia="hu-HU"/>
              </w:rPr>
              <w:t></w:t>
            </w:r>
            <w:r w:rsidRPr="001A6E30">
              <w:rPr>
                <w:rFonts w:ascii="Times New Roman" w:eastAsia="Times New Roman" w:hAnsi="Times New Roman" w:cs="Times New Roman"/>
                <w:color w:val="000000"/>
                <w:sz w:val="18"/>
                <w:lang w:eastAsia="hu-HU"/>
              </w:rPr>
              <w:t> </w:t>
            </w:r>
            <w:r w:rsidRPr="001A6E30">
              <w:rPr>
                <w:rFonts w:ascii="Times New Roman" w:eastAsia="Times New Roman" w:hAnsi="Times New Roman" w:cs="Times New Roman"/>
                <w:color w:val="000000"/>
                <w:sz w:val="18"/>
                <w:szCs w:val="18"/>
                <w:lang w:eastAsia="hu-HU"/>
              </w:rPr>
              <w:t>Szabadidő, kultúra és vallás</w:t>
            </w:r>
          </w:p>
          <w:p w:rsidR="009E0C2F" w:rsidRPr="001A6E30" w:rsidRDefault="009E0C2F" w:rsidP="009E0C2F">
            <w:pPr>
              <w:spacing w:before="80" w:after="80" w:line="240" w:lineRule="auto"/>
              <w:rPr>
                <w:rFonts w:ascii="Times New Roman" w:eastAsia="Times New Roman" w:hAnsi="Times New Roman" w:cs="Times New Roman"/>
                <w:color w:val="000000"/>
                <w:sz w:val="24"/>
                <w:szCs w:val="24"/>
                <w:lang w:eastAsia="hu-HU"/>
              </w:rPr>
            </w:pPr>
            <w:r w:rsidRPr="001A6E30">
              <w:rPr>
                <w:rFonts w:ascii="Times New Roman" w:eastAsia="Times New Roman" w:hAnsi="Times New Roman" w:cs="Times New Roman"/>
                <w:color w:val="000000"/>
                <w:sz w:val="18"/>
                <w:szCs w:val="18"/>
                <w:lang w:eastAsia="hu-HU"/>
              </w:rPr>
              <w:t></w:t>
            </w:r>
            <w:r w:rsidRPr="001A6E30">
              <w:rPr>
                <w:rFonts w:ascii="Times New Roman" w:eastAsia="Times New Roman" w:hAnsi="Times New Roman" w:cs="Times New Roman"/>
                <w:color w:val="000000"/>
                <w:sz w:val="18"/>
                <w:lang w:eastAsia="hu-HU"/>
              </w:rPr>
              <w:t> </w:t>
            </w:r>
            <w:r w:rsidRPr="001A6E30">
              <w:rPr>
                <w:rFonts w:ascii="Times New Roman" w:eastAsia="Times New Roman" w:hAnsi="Times New Roman" w:cs="Times New Roman"/>
                <w:color w:val="000000"/>
                <w:sz w:val="18"/>
                <w:szCs w:val="18"/>
                <w:lang w:eastAsia="hu-HU"/>
              </w:rPr>
              <w:t>Oktatás</w:t>
            </w:r>
          </w:p>
          <w:p w:rsidR="009E0C2F" w:rsidRPr="001A6E30" w:rsidRDefault="00264E35" w:rsidP="00264E35">
            <w:pPr>
              <w:spacing w:before="80" w:after="80" w:line="240" w:lineRule="auto"/>
              <w:rPr>
                <w:rFonts w:ascii="Times New Roman" w:eastAsia="Times New Roman" w:hAnsi="Times New Roman" w:cs="Times New Roman"/>
                <w:color w:val="000000"/>
                <w:sz w:val="24"/>
                <w:szCs w:val="24"/>
                <w:lang w:eastAsia="hu-HU"/>
              </w:rPr>
            </w:pPr>
            <w:r w:rsidRPr="001A6E30">
              <w:rPr>
                <w:rFonts w:ascii="Times New Roman" w:eastAsia="Times New Roman" w:hAnsi="Times New Roman" w:cs="Times New Roman"/>
                <w:color w:val="000000"/>
                <w:sz w:val="18"/>
                <w:szCs w:val="18"/>
                <w:lang w:eastAsia="hu-HU"/>
              </w:rPr>
              <w:t></w:t>
            </w:r>
            <w:r w:rsidR="009E0C2F" w:rsidRPr="001A6E30">
              <w:rPr>
                <w:rFonts w:ascii="Times New Roman" w:eastAsia="Times New Roman" w:hAnsi="Times New Roman" w:cs="Times New Roman"/>
                <w:color w:val="000000"/>
                <w:sz w:val="18"/>
                <w:lang w:eastAsia="hu-HU"/>
              </w:rPr>
              <w:t> </w:t>
            </w:r>
            <w:r w:rsidR="009E0C2F" w:rsidRPr="00264E35">
              <w:rPr>
                <w:rFonts w:ascii="Times New Roman" w:eastAsia="Times New Roman" w:hAnsi="Times New Roman" w:cs="Times New Roman"/>
                <w:sz w:val="18"/>
                <w:szCs w:val="18"/>
                <w:lang w:eastAsia="hu-HU"/>
              </w:rPr>
              <w:t>Egyéb tevékenység:</w:t>
            </w:r>
            <w:r w:rsidR="00F24D62" w:rsidRPr="00264E35">
              <w:rPr>
                <w:rFonts w:ascii="Times New Roman" w:eastAsia="Times New Roman" w:hAnsi="Times New Roman" w:cs="Times New Roman"/>
                <w:sz w:val="18"/>
                <w:szCs w:val="18"/>
                <w:lang w:eastAsia="hu-HU"/>
              </w:rPr>
              <w:t xml:space="preserve"> </w:t>
            </w:r>
          </w:p>
        </w:tc>
      </w:tr>
    </w:tbl>
    <w:p w:rsidR="00372CC6" w:rsidRPr="0060200C" w:rsidRDefault="00372CC6" w:rsidP="00A84CDF">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24"/>
          <w:szCs w:val="24"/>
          <w:lang w:eastAsia="hu-HU"/>
        </w:rPr>
        <w:t>I.6) Fő tevékenység </w:t>
      </w:r>
      <w:r w:rsidRPr="0060200C">
        <w:rPr>
          <w:rFonts w:ascii="Times New Roman" w:hAnsi="Times New Roman" w:cs="Times New Roman"/>
          <w:i/>
          <w:iCs/>
          <w:color w:val="000000"/>
          <w:sz w:val="18"/>
          <w:szCs w:val="18"/>
          <w:lang w:eastAsia="hu-HU"/>
        </w:rPr>
        <w:t>(közszolgáltató ajánlatkérők esetében)</w:t>
      </w:r>
    </w:p>
    <w:tbl>
      <w:tblPr>
        <w:tblW w:w="9795" w:type="dxa"/>
        <w:tblCellMar>
          <w:top w:w="15" w:type="dxa"/>
          <w:left w:w="15" w:type="dxa"/>
          <w:bottom w:w="15" w:type="dxa"/>
          <w:right w:w="15" w:type="dxa"/>
        </w:tblCellMar>
        <w:tblLook w:val="00A0" w:firstRow="1" w:lastRow="0" w:firstColumn="1" w:lastColumn="0" w:noHBand="0" w:noVBand="0"/>
      </w:tblPr>
      <w:tblGrid>
        <w:gridCol w:w="4673"/>
        <w:gridCol w:w="5122"/>
      </w:tblGrid>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Gáz- és hőenergia termelése, szállítása és elosztása</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Villamos energia</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Földgáz és kőolaj kitermelése</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Szén és más szilárd tüzelőanyag feltárása és kitermelése</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Víz</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Postai szolgáltatások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ind w:left="280" w:hanging="280"/>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Vasúti szolgáltatások</w:t>
            </w:r>
          </w:p>
          <w:p w:rsidR="00372CC6" w:rsidRPr="0060200C" w:rsidRDefault="00372CC6" w:rsidP="001A6E30">
            <w:pPr>
              <w:spacing w:before="80" w:after="80" w:line="240" w:lineRule="auto"/>
              <w:ind w:left="280" w:hanging="280"/>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Városi vasúti, villamos-, trolibusz- és autóbusz-szolgáltatások</w:t>
            </w:r>
          </w:p>
          <w:p w:rsidR="00372CC6" w:rsidRPr="0060200C" w:rsidRDefault="00372CC6" w:rsidP="001A6E30">
            <w:pPr>
              <w:spacing w:before="80" w:after="80" w:line="240" w:lineRule="auto"/>
              <w:ind w:left="280" w:hanging="280"/>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Kikötői tevékenységek</w:t>
            </w:r>
          </w:p>
          <w:p w:rsidR="00372CC6" w:rsidRPr="0060200C" w:rsidRDefault="00372CC6" w:rsidP="001A6E30">
            <w:pPr>
              <w:spacing w:before="80" w:after="80" w:line="240" w:lineRule="auto"/>
              <w:ind w:left="280" w:hanging="280"/>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Repülőtéri tevékenységek</w:t>
            </w:r>
          </w:p>
          <w:p w:rsidR="00372CC6" w:rsidRPr="0060200C" w:rsidRDefault="00372CC6" w:rsidP="001A6E30">
            <w:pPr>
              <w:spacing w:before="80" w:after="80" w:line="240" w:lineRule="auto"/>
              <w:ind w:left="280" w:hanging="280"/>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Egyéb tevékenység:</w:t>
            </w:r>
          </w:p>
        </w:tc>
      </w:tr>
    </w:tbl>
    <w:p w:rsidR="00372CC6" w:rsidRDefault="00372CC6" w:rsidP="00A84CDF">
      <w:pPr>
        <w:spacing w:before="80" w:after="80" w:line="240" w:lineRule="auto"/>
        <w:rPr>
          <w:rFonts w:ascii="Times New Roman" w:hAnsi="Times New Roman" w:cs="Times New Roman"/>
          <w:b/>
          <w:bCs/>
          <w:color w:val="000000"/>
          <w:sz w:val="28"/>
          <w:szCs w:val="28"/>
          <w:lang w:eastAsia="hu-HU"/>
        </w:rPr>
      </w:pPr>
    </w:p>
    <w:p w:rsidR="00372CC6" w:rsidRPr="0060200C" w:rsidRDefault="00372CC6" w:rsidP="00485681">
      <w:pPr>
        <w:spacing w:after="160" w:line="259" w:lineRule="auto"/>
        <w:rPr>
          <w:rFonts w:ascii="Times New Roman" w:hAnsi="Times New Roman" w:cs="Times New Roman"/>
          <w:color w:val="000000"/>
          <w:sz w:val="24"/>
          <w:szCs w:val="24"/>
          <w:lang w:eastAsia="hu-HU"/>
        </w:rPr>
      </w:pPr>
      <w:r>
        <w:rPr>
          <w:rFonts w:ascii="Times New Roman" w:hAnsi="Times New Roman" w:cs="Times New Roman"/>
          <w:b/>
          <w:bCs/>
          <w:color w:val="000000"/>
          <w:sz w:val="28"/>
          <w:szCs w:val="28"/>
          <w:lang w:eastAsia="hu-HU"/>
        </w:rPr>
        <w:br w:type="page"/>
      </w:r>
      <w:r w:rsidRPr="0060200C">
        <w:rPr>
          <w:rFonts w:ascii="Times New Roman" w:hAnsi="Times New Roman" w:cs="Times New Roman"/>
          <w:b/>
          <w:bCs/>
          <w:color w:val="000000"/>
          <w:sz w:val="28"/>
          <w:szCs w:val="28"/>
          <w:lang w:eastAsia="hu-HU"/>
        </w:rPr>
        <w:lastRenderedPageBreak/>
        <w:t>II. szakasz: Tárgy</w:t>
      </w:r>
    </w:p>
    <w:p w:rsidR="00372CC6" w:rsidRPr="0060200C" w:rsidRDefault="00372CC6" w:rsidP="00A84CDF">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24"/>
          <w:szCs w:val="24"/>
          <w:lang w:eastAsia="hu-HU"/>
        </w:rPr>
        <w:t>II.1) Meghatározás</w:t>
      </w:r>
    </w:p>
    <w:tbl>
      <w:tblPr>
        <w:tblW w:w="9795" w:type="dxa"/>
        <w:tblCellMar>
          <w:top w:w="15" w:type="dxa"/>
          <w:left w:w="15" w:type="dxa"/>
          <w:bottom w:w="15" w:type="dxa"/>
          <w:right w:w="15" w:type="dxa"/>
        </w:tblCellMar>
        <w:tblLook w:val="00A0" w:firstRow="1" w:lastRow="0" w:firstColumn="1" w:lastColumn="0" w:noHBand="0" w:noVBand="0"/>
      </w:tblPr>
      <w:tblGrid>
        <w:gridCol w:w="7006"/>
        <w:gridCol w:w="2789"/>
      </w:tblGrid>
      <w:tr w:rsidR="001554B5"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AE78F1" w:rsidRDefault="00372CC6" w:rsidP="008C6770">
            <w:pPr>
              <w:spacing w:before="80" w:after="80" w:line="240" w:lineRule="auto"/>
              <w:jc w:val="both"/>
              <w:rPr>
                <w:rFonts w:ascii="Times New Roman" w:hAnsi="Times New Roman" w:cs="Times New Roman"/>
                <w:b/>
                <w:bCs/>
                <w:color w:val="000000"/>
                <w:sz w:val="18"/>
                <w:szCs w:val="18"/>
                <w:lang w:eastAsia="hu-HU"/>
              </w:rPr>
            </w:pPr>
            <w:r w:rsidRPr="0060200C">
              <w:rPr>
                <w:rFonts w:ascii="Times New Roman" w:hAnsi="Times New Roman" w:cs="Times New Roman"/>
                <w:b/>
                <w:bCs/>
                <w:color w:val="000000"/>
                <w:sz w:val="18"/>
                <w:szCs w:val="18"/>
                <w:lang w:eastAsia="hu-HU"/>
              </w:rPr>
              <w:t xml:space="preserve">II.1.1) Elnevezés: </w:t>
            </w:r>
          </w:p>
          <w:p w:rsidR="00372CC6" w:rsidRPr="00267D83" w:rsidRDefault="00F96CF0" w:rsidP="002E15E1">
            <w:pPr>
              <w:spacing w:before="80" w:after="80" w:line="240" w:lineRule="auto"/>
              <w:jc w:val="both"/>
              <w:rPr>
                <w:rFonts w:ascii="Times New Roman" w:hAnsi="Times New Roman" w:cs="Times New Roman"/>
                <w:color w:val="0070C0"/>
                <w:sz w:val="20"/>
                <w:szCs w:val="20"/>
              </w:rPr>
            </w:pPr>
            <w:r>
              <w:rPr>
                <w:rFonts w:ascii="Times New Roman" w:hAnsi="Times New Roman" w:cs="Times New Roman"/>
                <w:color w:val="0070C0"/>
                <w:sz w:val="20"/>
                <w:szCs w:val="20"/>
              </w:rPr>
              <w:t>Vágóhíd gépeinek és eszközeinek beszerzése 2</w:t>
            </w:r>
            <w:r w:rsidR="004F0C3E" w:rsidRPr="00267D83">
              <w:rPr>
                <w:rFonts w:ascii="Times New Roman" w:hAnsi="Times New Roman" w:cs="Times New Roman"/>
                <w:color w:val="0070C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1A6E30" w:rsidRDefault="00372CC6" w:rsidP="001A6E30">
            <w:pPr>
              <w:spacing w:before="80" w:after="80" w:line="240" w:lineRule="auto"/>
              <w:rPr>
                <w:rFonts w:ascii="Times New Roman" w:hAnsi="Times New Roman" w:cs="Times New Roman"/>
                <w:color w:val="000000"/>
                <w:sz w:val="18"/>
                <w:szCs w:val="18"/>
                <w:lang w:eastAsia="hu-HU"/>
              </w:rPr>
            </w:pPr>
            <w:r w:rsidRPr="001A6E30">
              <w:rPr>
                <w:rFonts w:ascii="Times New Roman" w:hAnsi="Times New Roman" w:cs="Times New Roman"/>
                <w:color w:val="000000"/>
                <w:sz w:val="18"/>
                <w:szCs w:val="18"/>
                <w:lang w:eastAsia="hu-HU"/>
              </w:rPr>
              <w:t xml:space="preserve">Hivatkozási szám: </w:t>
            </w:r>
          </w:p>
          <w:p w:rsidR="00372CC6" w:rsidRPr="001A6E30" w:rsidRDefault="00F96CF0" w:rsidP="009E0DC2">
            <w:pPr>
              <w:spacing w:before="80" w:after="80" w:line="240" w:lineRule="auto"/>
              <w:rPr>
                <w:rFonts w:ascii="Times New Roman" w:hAnsi="Times New Roman" w:cs="Times New Roman"/>
                <w:color w:val="000000"/>
                <w:sz w:val="20"/>
                <w:szCs w:val="20"/>
                <w:lang w:eastAsia="hu-HU"/>
              </w:rPr>
            </w:pPr>
            <w:r>
              <w:rPr>
                <w:rFonts w:ascii="Times New Roman" w:hAnsi="Times New Roman" w:cs="Times New Roman"/>
                <w:color w:val="0070C0"/>
                <w:sz w:val="20"/>
                <w:szCs w:val="20"/>
                <w:u w:val="single"/>
              </w:rPr>
              <w:t>5</w:t>
            </w:r>
            <w:r w:rsidR="00372CC6" w:rsidRPr="00A40A35">
              <w:rPr>
                <w:rFonts w:ascii="Times New Roman" w:hAnsi="Times New Roman" w:cs="Times New Roman"/>
                <w:color w:val="0070C0"/>
                <w:sz w:val="20"/>
                <w:szCs w:val="20"/>
                <w:u w:val="single"/>
              </w:rPr>
              <w:t xml:space="preserve"> / 201</w:t>
            </w:r>
            <w:r w:rsidR="009E0DC2">
              <w:rPr>
                <w:rFonts w:ascii="Times New Roman" w:hAnsi="Times New Roman" w:cs="Times New Roman"/>
                <w:color w:val="0070C0"/>
                <w:sz w:val="20"/>
                <w:szCs w:val="20"/>
                <w:u w:val="single"/>
              </w:rPr>
              <w:t>8</w:t>
            </w:r>
            <w:r w:rsidR="00372CC6" w:rsidRPr="001A6E30">
              <w:rPr>
                <w:rFonts w:ascii="Times New Roman" w:hAnsi="Times New Roman" w:cs="Times New Roman"/>
                <w:color w:val="000000"/>
                <w:sz w:val="20"/>
                <w:szCs w:val="20"/>
                <w:vertAlign w:val="superscript"/>
                <w:lang w:eastAsia="hu-HU"/>
              </w:rPr>
              <w:t>2</w:t>
            </w: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F6281A" w:rsidRDefault="00372CC6" w:rsidP="001A6E30">
            <w:pPr>
              <w:tabs>
                <w:tab w:val="left" w:pos="567"/>
                <w:tab w:val="left" w:pos="2410"/>
              </w:tabs>
              <w:spacing w:before="80" w:after="80" w:line="240" w:lineRule="auto"/>
              <w:rPr>
                <w:rFonts w:ascii="Times New Roman" w:hAnsi="Times New Roman" w:cs="Times New Roman"/>
                <w:i/>
                <w:iCs/>
                <w:color w:val="0070C0"/>
                <w:sz w:val="20"/>
                <w:szCs w:val="20"/>
                <w:lang w:eastAsia="hu-HU"/>
              </w:rPr>
            </w:pPr>
            <w:r w:rsidRPr="0060200C">
              <w:rPr>
                <w:rFonts w:ascii="Times New Roman" w:hAnsi="Times New Roman" w:cs="Times New Roman"/>
                <w:b/>
                <w:bCs/>
                <w:color w:val="000000"/>
                <w:sz w:val="18"/>
                <w:szCs w:val="18"/>
                <w:lang w:eastAsia="hu-HU"/>
              </w:rPr>
              <w:t xml:space="preserve">II.1.2) Fő </w:t>
            </w:r>
            <w:proofErr w:type="spellStart"/>
            <w:r w:rsidRPr="0060200C">
              <w:rPr>
                <w:rFonts w:ascii="Times New Roman" w:hAnsi="Times New Roman" w:cs="Times New Roman"/>
                <w:b/>
                <w:bCs/>
                <w:color w:val="000000"/>
                <w:sz w:val="18"/>
                <w:szCs w:val="18"/>
                <w:lang w:eastAsia="hu-HU"/>
              </w:rPr>
              <w:t>CPV-kód</w:t>
            </w:r>
            <w:proofErr w:type="spellEnd"/>
            <w:r w:rsidRPr="0060200C">
              <w:rPr>
                <w:rFonts w:ascii="Times New Roman" w:hAnsi="Times New Roman" w:cs="Times New Roman"/>
                <w:b/>
                <w:bCs/>
                <w:color w:val="000000"/>
                <w:sz w:val="18"/>
                <w:szCs w:val="18"/>
                <w:lang w:eastAsia="hu-HU"/>
              </w:rPr>
              <w:t>:</w:t>
            </w:r>
            <w:r w:rsidRPr="0060200C">
              <w:rPr>
                <w:rFonts w:ascii="Times New Roman" w:hAnsi="Times New Roman" w:cs="Times New Roman"/>
                <w:color w:val="000000"/>
                <w:sz w:val="18"/>
                <w:szCs w:val="18"/>
                <w:lang w:eastAsia="hu-HU"/>
              </w:rPr>
              <w:t> </w:t>
            </w:r>
            <w:r w:rsidRPr="0060200C">
              <w:rPr>
                <w:rFonts w:ascii="Times New Roman" w:hAnsi="Times New Roman" w:cs="Times New Roman"/>
                <w:color w:val="000000"/>
                <w:sz w:val="18"/>
                <w:szCs w:val="18"/>
                <w:lang w:eastAsia="hu-HU"/>
              </w:rPr>
              <w:tab/>
            </w:r>
            <w:r w:rsidR="00DC3023" w:rsidRPr="001554B5">
              <w:rPr>
                <w:rFonts w:ascii="Times New Roman" w:hAnsi="Times New Roman" w:cs="Times New Roman"/>
                <w:color w:val="0070C0"/>
                <w:sz w:val="20"/>
                <w:szCs w:val="20"/>
              </w:rPr>
              <w:t>42000000-6</w:t>
            </w:r>
            <w:r w:rsidR="00DC3023" w:rsidRPr="001554B5">
              <w:rPr>
                <w:rFonts w:ascii="Times New Roman" w:hAnsi="Times New Roman" w:cs="Times New Roman"/>
                <w:color w:val="0070C0"/>
                <w:sz w:val="20"/>
                <w:szCs w:val="20"/>
                <w:lang w:eastAsia="hu-HU"/>
              </w:rPr>
              <w:tab/>
            </w:r>
            <w:r w:rsidR="00DC3023" w:rsidRPr="001554B5">
              <w:rPr>
                <w:rFonts w:ascii="Times New Roman" w:hAnsi="Times New Roman" w:cs="Times New Roman"/>
                <w:color w:val="0070C0"/>
                <w:sz w:val="20"/>
                <w:szCs w:val="20"/>
              </w:rPr>
              <w:t>Ipari gépek</w:t>
            </w:r>
            <w:r w:rsidRPr="00F6281A">
              <w:rPr>
                <w:rFonts w:ascii="Times New Roman" w:hAnsi="Times New Roman" w:cs="Times New Roman"/>
                <w:i/>
                <w:iCs/>
                <w:color w:val="0070C0"/>
                <w:sz w:val="20"/>
                <w:szCs w:val="20"/>
                <w:lang w:eastAsia="hu-HU"/>
              </w:rPr>
              <w:t xml:space="preserve"> </w:t>
            </w:r>
          </w:p>
          <w:p w:rsidR="004F0C3E" w:rsidRPr="002E15E1" w:rsidRDefault="004F0C3E" w:rsidP="004F0C3E">
            <w:pPr>
              <w:tabs>
                <w:tab w:val="left" w:pos="567"/>
                <w:tab w:val="left" w:pos="2410"/>
              </w:tabs>
              <w:spacing w:before="80" w:after="80" w:line="240" w:lineRule="auto"/>
              <w:rPr>
                <w:rFonts w:ascii="Times New Roman" w:eastAsia="Times New Roman" w:hAnsi="Times New Roman" w:cs="Times New Roman"/>
                <w:color w:val="0070C0"/>
                <w:sz w:val="20"/>
                <w:szCs w:val="20"/>
                <w:lang w:eastAsia="hu-HU"/>
              </w:rPr>
            </w:pPr>
            <w:r w:rsidRPr="0060200C">
              <w:rPr>
                <w:rFonts w:ascii="Times New Roman" w:eastAsia="Times New Roman" w:hAnsi="Times New Roman" w:cs="Times New Roman"/>
                <w:color w:val="000000"/>
                <w:sz w:val="18"/>
                <w:szCs w:val="18"/>
                <w:lang w:eastAsia="hu-HU"/>
              </w:rPr>
              <w:tab/>
              <w:t xml:space="preserve">Kiegészítő </w:t>
            </w:r>
            <w:proofErr w:type="spellStart"/>
            <w:r w:rsidRPr="0060200C">
              <w:rPr>
                <w:rFonts w:ascii="Times New Roman" w:eastAsia="Times New Roman" w:hAnsi="Times New Roman" w:cs="Times New Roman"/>
                <w:color w:val="000000"/>
                <w:sz w:val="18"/>
                <w:szCs w:val="18"/>
                <w:lang w:eastAsia="hu-HU"/>
              </w:rPr>
              <w:t>CPV-kód</w:t>
            </w:r>
            <w:proofErr w:type="spellEnd"/>
            <w:r w:rsidRPr="0060200C">
              <w:rPr>
                <w:rFonts w:ascii="Times New Roman" w:eastAsia="Times New Roman" w:hAnsi="Times New Roman" w:cs="Times New Roman"/>
                <w:color w:val="000000"/>
                <w:sz w:val="18"/>
                <w:szCs w:val="18"/>
                <w:lang w:eastAsia="hu-HU"/>
              </w:rPr>
              <w:t>:</w:t>
            </w:r>
            <w:r w:rsidRPr="0060200C">
              <w:rPr>
                <w:rFonts w:ascii="Times New Roman" w:eastAsia="Times New Roman" w:hAnsi="Times New Roman" w:cs="Times New Roman"/>
                <w:color w:val="000000"/>
                <w:sz w:val="18"/>
                <w:lang w:eastAsia="hu-HU"/>
              </w:rPr>
              <w:t> </w:t>
            </w:r>
            <w:r w:rsidRPr="0060200C">
              <w:rPr>
                <w:rFonts w:ascii="Times New Roman" w:eastAsia="Times New Roman" w:hAnsi="Times New Roman" w:cs="Times New Roman"/>
                <w:color w:val="000000"/>
                <w:sz w:val="18"/>
                <w:szCs w:val="18"/>
                <w:vertAlign w:val="superscript"/>
                <w:lang w:eastAsia="hu-HU"/>
              </w:rPr>
              <w:t>1 2</w:t>
            </w:r>
            <w:r w:rsidRPr="0060200C">
              <w:rPr>
                <w:rFonts w:ascii="Times New Roman" w:eastAsia="Times New Roman" w:hAnsi="Times New Roman" w:cs="Times New Roman"/>
                <w:color w:val="000000"/>
                <w:sz w:val="18"/>
                <w:lang w:eastAsia="hu-HU"/>
              </w:rPr>
              <w:t> </w:t>
            </w:r>
            <w:r w:rsidRPr="0060200C">
              <w:rPr>
                <w:rFonts w:ascii="Times New Roman" w:eastAsia="Times New Roman" w:hAnsi="Times New Roman" w:cs="Times New Roman"/>
                <w:color w:val="000000"/>
                <w:sz w:val="18"/>
                <w:lang w:eastAsia="hu-HU"/>
              </w:rPr>
              <w:tab/>
            </w:r>
          </w:p>
          <w:p w:rsidR="00372CC6" w:rsidRPr="004F0C3E" w:rsidRDefault="004F0C3E" w:rsidP="00264E35">
            <w:pPr>
              <w:tabs>
                <w:tab w:val="left" w:pos="567"/>
                <w:tab w:val="left" w:pos="2410"/>
              </w:tabs>
              <w:spacing w:before="80" w:after="80" w:line="240" w:lineRule="auto"/>
              <w:rPr>
                <w:rFonts w:ascii="Times New Roman" w:eastAsia="Times New Roman" w:hAnsi="Times New Roman" w:cs="Times New Roman"/>
                <w:color w:val="0070C0"/>
                <w:sz w:val="20"/>
                <w:szCs w:val="20"/>
                <w:lang w:eastAsia="hu-HU"/>
              </w:rPr>
            </w:pPr>
            <w:r w:rsidRPr="002E15E1">
              <w:rPr>
                <w:rFonts w:ascii="Times New Roman" w:eastAsia="Times New Roman" w:hAnsi="Times New Roman" w:cs="Times New Roman"/>
                <w:color w:val="0070C0"/>
                <w:sz w:val="20"/>
                <w:szCs w:val="20"/>
                <w:lang w:eastAsia="hu-HU"/>
              </w:rPr>
              <w:tab/>
            </w:r>
            <w:r w:rsidRPr="002E15E1">
              <w:rPr>
                <w:rFonts w:ascii="Times New Roman" w:eastAsia="Times New Roman" w:hAnsi="Times New Roman" w:cs="Times New Roman"/>
                <w:color w:val="0070C0"/>
                <w:sz w:val="20"/>
                <w:szCs w:val="20"/>
                <w:lang w:eastAsia="hu-HU"/>
              </w:rPr>
              <w:tab/>
            </w: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554B5">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II.1.3) A szerződés típusa</w:t>
            </w:r>
            <w:r w:rsidRPr="0060200C">
              <w:rPr>
                <w:rFonts w:ascii="Times New Roman" w:hAnsi="Times New Roman" w:cs="Times New Roman"/>
                <w:color w:val="000000"/>
                <w:sz w:val="18"/>
                <w:szCs w:val="18"/>
                <w:lang w:eastAsia="hu-HU"/>
              </w:rPr>
              <w:t> </w:t>
            </w:r>
            <w:r w:rsidR="001554B5" w:rsidRPr="0060200C">
              <w:rPr>
                <w:rFonts w:ascii="Times New Roman" w:hAnsi="Times New Roman" w:cs="Times New Roman"/>
                <w:color w:val="000000"/>
                <w:sz w:val="18"/>
                <w:szCs w:val="18"/>
                <w:lang w:eastAsia="hu-HU"/>
              </w:rPr>
              <w:t></w:t>
            </w:r>
            <w:r w:rsidRPr="0060200C">
              <w:rPr>
                <w:rFonts w:ascii="Times New Roman" w:hAnsi="Times New Roman" w:cs="Times New Roman"/>
                <w:color w:val="000000"/>
                <w:sz w:val="18"/>
                <w:szCs w:val="18"/>
                <w:lang w:eastAsia="hu-HU"/>
              </w:rPr>
              <w:t> Építési beruházás </w:t>
            </w:r>
            <w:r w:rsidR="00DC3023" w:rsidRPr="00A40A35">
              <w:rPr>
                <w:rFonts w:ascii="Times New Roman" w:hAnsi="Times New Roman" w:cs="Times New Roman"/>
                <w:color w:val="0070C0"/>
                <w:sz w:val="20"/>
                <w:szCs w:val="20"/>
              </w:rPr>
              <w:fldChar w:fldCharType="begin">
                <w:ffData>
                  <w:name w:val="Check29"/>
                  <w:enabled/>
                  <w:calcOnExit w:val="0"/>
                  <w:checkBox>
                    <w:sizeAuto/>
                    <w:default w:val="1"/>
                  </w:checkBox>
                </w:ffData>
              </w:fldChar>
            </w:r>
            <w:r w:rsidR="00DC3023" w:rsidRPr="00A40A35">
              <w:rPr>
                <w:rFonts w:ascii="Times New Roman" w:hAnsi="Times New Roman" w:cs="Times New Roman"/>
                <w:color w:val="0070C0"/>
                <w:sz w:val="20"/>
                <w:szCs w:val="20"/>
              </w:rPr>
              <w:instrText xml:space="preserve"> FORMCHECKBOX </w:instrText>
            </w:r>
            <w:r w:rsidR="00F0236D">
              <w:rPr>
                <w:rFonts w:ascii="Times New Roman" w:hAnsi="Times New Roman" w:cs="Times New Roman"/>
                <w:color w:val="0070C0"/>
                <w:sz w:val="20"/>
                <w:szCs w:val="20"/>
              </w:rPr>
            </w:r>
            <w:r w:rsidR="00F0236D">
              <w:rPr>
                <w:rFonts w:ascii="Times New Roman" w:hAnsi="Times New Roman" w:cs="Times New Roman"/>
                <w:color w:val="0070C0"/>
                <w:sz w:val="20"/>
                <w:szCs w:val="20"/>
              </w:rPr>
              <w:fldChar w:fldCharType="separate"/>
            </w:r>
            <w:r w:rsidR="00DC3023" w:rsidRPr="00A40A35">
              <w:rPr>
                <w:rFonts w:ascii="Times New Roman" w:hAnsi="Times New Roman" w:cs="Times New Roman"/>
                <w:color w:val="0070C0"/>
                <w:sz w:val="20"/>
                <w:szCs w:val="20"/>
              </w:rPr>
              <w:fldChar w:fldCharType="end"/>
            </w:r>
            <w:r w:rsidR="00DC3023" w:rsidRPr="0060200C">
              <w:rPr>
                <w:rFonts w:ascii="Times New Roman" w:hAnsi="Times New Roman" w:cs="Times New Roman"/>
                <w:color w:val="000000"/>
                <w:sz w:val="18"/>
                <w:szCs w:val="18"/>
                <w:lang w:eastAsia="hu-HU"/>
              </w:rPr>
              <w:t> </w:t>
            </w:r>
            <w:r w:rsidR="00DC3023" w:rsidRPr="001554B5">
              <w:rPr>
                <w:rFonts w:ascii="Times New Roman" w:hAnsi="Times New Roman" w:cs="Times New Roman"/>
                <w:color w:val="0070C0"/>
                <w:sz w:val="18"/>
                <w:szCs w:val="18"/>
                <w:lang w:eastAsia="hu-HU"/>
              </w:rPr>
              <w:t>Árubeszerzés</w:t>
            </w:r>
            <w:r w:rsidR="00DC3023" w:rsidRPr="0060200C">
              <w:rPr>
                <w:rFonts w:ascii="Times New Roman" w:hAnsi="Times New Roman" w:cs="Times New Roman"/>
                <w:color w:val="000000"/>
                <w:sz w:val="18"/>
                <w:szCs w:val="18"/>
                <w:lang w:eastAsia="hu-HU"/>
              </w:rPr>
              <w:t> </w:t>
            </w:r>
            <w:r w:rsidR="00DC3023" w:rsidRPr="0060200C">
              <w:rPr>
                <w:rFonts w:ascii="Times New Roman" w:hAnsi="Times New Roman" w:cs="Times New Roman"/>
                <w:color w:val="000000"/>
                <w:sz w:val="18"/>
                <w:szCs w:val="18"/>
                <w:lang w:eastAsia="hu-HU"/>
              </w:rPr>
              <w:t> </w:t>
            </w:r>
            <w:proofErr w:type="spellStart"/>
            <w:r w:rsidR="00DC3023" w:rsidRPr="0060200C">
              <w:rPr>
                <w:rFonts w:ascii="Times New Roman" w:hAnsi="Times New Roman" w:cs="Times New Roman"/>
                <w:color w:val="000000"/>
                <w:sz w:val="18"/>
                <w:szCs w:val="18"/>
                <w:lang w:eastAsia="hu-HU"/>
              </w:rPr>
              <w:t>Szolgáltatásmegrendelés</w:t>
            </w:r>
            <w:proofErr w:type="spellEnd"/>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b/>
                <w:bCs/>
                <w:color w:val="000000"/>
                <w:sz w:val="18"/>
                <w:szCs w:val="18"/>
                <w:lang w:eastAsia="hu-HU"/>
              </w:rPr>
            </w:pPr>
            <w:r w:rsidRPr="0060200C">
              <w:rPr>
                <w:rFonts w:ascii="Times New Roman" w:hAnsi="Times New Roman" w:cs="Times New Roman"/>
                <w:b/>
                <w:bCs/>
                <w:color w:val="000000"/>
                <w:sz w:val="18"/>
                <w:szCs w:val="18"/>
                <w:lang w:eastAsia="hu-HU"/>
              </w:rPr>
              <w:t>II.1.4) A közbeszerzés rövid ismertetése:</w:t>
            </w:r>
          </w:p>
          <w:p w:rsidR="00372CC6" w:rsidRPr="00A12484" w:rsidRDefault="00F96CF0" w:rsidP="00E2079B">
            <w:pPr>
              <w:spacing w:after="0"/>
              <w:jc w:val="both"/>
              <w:rPr>
                <w:rFonts w:ascii="Times New Roman" w:hAnsi="Times New Roman" w:cs="Times New Roman"/>
                <w:color w:val="000000"/>
                <w:sz w:val="20"/>
                <w:szCs w:val="20"/>
                <w:lang w:eastAsia="hu-HU"/>
              </w:rPr>
            </w:pPr>
            <w:r>
              <w:rPr>
                <w:rFonts w:ascii="Times New Roman" w:hAnsi="Times New Roman" w:cs="Times New Roman"/>
                <w:color w:val="0070C0"/>
                <w:sz w:val="20"/>
                <w:szCs w:val="20"/>
              </w:rPr>
              <w:t>Vágóhíd gépeinek és eszközeinek beszerzése 2</w:t>
            </w:r>
            <w:r w:rsidR="001554B5" w:rsidRPr="006322C2">
              <w:rPr>
                <w:rFonts w:ascii="Times New Roman" w:eastAsia="Times New Roman" w:hAnsi="Times New Roman" w:cs="Times New Roman"/>
                <w:color w:val="0070C0"/>
                <w:sz w:val="20"/>
                <w:szCs w:val="20"/>
                <w:lang w:eastAsia="hu-HU"/>
              </w:rPr>
              <w:t xml:space="preserve"> </w:t>
            </w:r>
            <w:r w:rsidR="00DC3023" w:rsidRPr="001554B5">
              <w:rPr>
                <w:rFonts w:ascii="Times New Roman" w:eastAsia="Times New Roman" w:hAnsi="Times New Roman" w:cs="Times New Roman"/>
                <w:color w:val="0070C0"/>
                <w:sz w:val="20"/>
                <w:szCs w:val="20"/>
                <w:lang w:eastAsia="hu-HU"/>
              </w:rPr>
              <w:t>adás-vételi szerződés</w:t>
            </w:r>
            <w:r w:rsidR="00DC3023" w:rsidRPr="001554B5">
              <w:rPr>
                <w:rFonts w:ascii="Times New Roman" w:hAnsi="Times New Roman" w:cs="Times New Roman"/>
                <w:color w:val="0070C0"/>
                <w:sz w:val="20"/>
                <w:szCs w:val="20"/>
                <w:lang w:eastAsia="hu-HU"/>
              </w:rPr>
              <w:t xml:space="preserve"> </w:t>
            </w:r>
            <w:r w:rsidR="00DC3023">
              <w:rPr>
                <w:rFonts w:ascii="Times New Roman" w:hAnsi="Times New Roman" w:cs="Times New Roman"/>
                <w:color w:val="0070C0"/>
                <w:sz w:val="20"/>
                <w:szCs w:val="20"/>
                <w:lang w:eastAsia="hu-HU"/>
              </w:rPr>
              <w:t xml:space="preserve">keretében </w:t>
            </w:r>
            <w:r w:rsidR="00DC3023" w:rsidRPr="001554B5">
              <w:rPr>
                <w:rFonts w:ascii="Times New Roman" w:hAnsi="Times New Roman" w:cs="Times New Roman"/>
                <w:color w:val="0070C0"/>
                <w:sz w:val="20"/>
                <w:szCs w:val="20"/>
                <w:lang w:eastAsia="hu-HU"/>
              </w:rPr>
              <w:t xml:space="preserve">a </w:t>
            </w:r>
            <w:r w:rsidR="00DC3023" w:rsidRPr="00A12484">
              <w:rPr>
                <w:rFonts w:ascii="Times New Roman" w:hAnsi="Times New Roman" w:cs="Times New Roman"/>
                <w:color w:val="0070C0"/>
                <w:sz w:val="20"/>
                <w:szCs w:val="20"/>
                <w:lang w:eastAsia="hu-HU"/>
              </w:rPr>
              <w:t>közbeszerzési dokumentumokban foglaltak szerint.</w:t>
            </w: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5B9BD5"/>
                <w:sz w:val="18"/>
                <w:szCs w:val="18"/>
                <w:lang w:eastAsia="hu-HU"/>
              </w:rPr>
            </w:pPr>
            <w:r w:rsidRPr="0060200C">
              <w:rPr>
                <w:rFonts w:ascii="Times New Roman" w:hAnsi="Times New Roman" w:cs="Times New Roman"/>
                <w:b/>
                <w:bCs/>
                <w:color w:val="000000"/>
                <w:sz w:val="18"/>
                <w:szCs w:val="18"/>
                <w:lang w:eastAsia="hu-HU"/>
              </w:rPr>
              <w:t>II.1.5) Becsült érték:</w:t>
            </w:r>
            <w:r w:rsidRPr="0060200C">
              <w:rPr>
                <w:rFonts w:ascii="Times New Roman" w:hAnsi="Times New Roman" w:cs="Times New Roman"/>
                <w:color w:val="000000"/>
                <w:sz w:val="18"/>
                <w:szCs w:val="18"/>
                <w:lang w:eastAsia="hu-HU"/>
              </w:rPr>
              <w:t> </w:t>
            </w:r>
            <w:r w:rsidRPr="0060200C">
              <w:rPr>
                <w:rFonts w:ascii="Times New Roman" w:hAnsi="Times New Roman" w:cs="Times New Roman"/>
                <w:color w:val="000000"/>
                <w:sz w:val="18"/>
                <w:szCs w:val="18"/>
                <w:vertAlign w:val="superscript"/>
                <w:lang w:eastAsia="hu-HU"/>
              </w:rPr>
              <w:t>2</w:t>
            </w:r>
            <w:r w:rsidRPr="0060200C">
              <w:rPr>
                <w:rFonts w:ascii="Times New Roman" w:hAnsi="Times New Roman" w:cs="Times New Roman"/>
                <w:color w:val="000000"/>
                <w:sz w:val="18"/>
                <w:szCs w:val="18"/>
                <w:lang w:eastAsia="hu-HU"/>
              </w:rPr>
              <w:t> </w:t>
            </w:r>
            <w:proofErr w:type="gramStart"/>
            <w:r w:rsidRPr="0060200C">
              <w:rPr>
                <w:rFonts w:ascii="Times New Roman" w:hAnsi="Times New Roman" w:cs="Times New Roman"/>
                <w:color w:val="000000"/>
                <w:sz w:val="18"/>
                <w:szCs w:val="18"/>
                <w:lang w:eastAsia="hu-HU"/>
              </w:rPr>
              <w:t>[</w:t>
            </w:r>
            <w:r w:rsidR="00264E35">
              <w:rPr>
                <w:rFonts w:ascii="Times New Roman" w:hAnsi="Times New Roman" w:cs="Times New Roman"/>
                <w:color w:val="0070C0"/>
                <w:sz w:val="18"/>
                <w:szCs w:val="18"/>
                <w:lang w:eastAsia="hu-HU"/>
              </w:rPr>
              <w:t xml:space="preserve"> </w:t>
            </w:r>
            <w:r w:rsidRPr="0060200C">
              <w:rPr>
                <w:rFonts w:ascii="Times New Roman" w:hAnsi="Times New Roman" w:cs="Times New Roman"/>
                <w:color w:val="000000"/>
                <w:sz w:val="18"/>
                <w:szCs w:val="18"/>
                <w:lang w:eastAsia="hu-HU"/>
              </w:rPr>
              <w:t>]</w:t>
            </w:r>
            <w:proofErr w:type="gramEnd"/>
            <w:r w:rsidRPr="0060200C">
              <w:rPr>
                <w:rFonts w:ascii="Times New Roman" w:hAnsi="Times New Roman" w:cs="Times New Roman"/>
                <w:color w:val="000000"/>
                <w:sz w:val="18"/>
                <w:szCs w:val="18"/>
                <w:lang w:eastAsia="hu-HU"/>
              </w:rPr>
              <w:t xml:space="preserve"> Pénznem: [</w:t>
            </w:r>
            <w:r w:rsidR="00264E35">
              <w:rPr>
                <w:rFonts w:ascii="Times New Roman" w:hAnsi="Times New Roman" w:cs="Times New Roman"/>
                <w:color w:val="0070C0"/>
                <w:sz w:val="18"/>
                <w:szCs w:val="18"/>
                <w:lang w:eastAsia="hu-HU"/>
              </w:rPr>
              <w:t xml:space="preserve"> </w:t>
            </w:r>
            <w:r w:rsidRPr="0060200C">
              <w:rPr>
                <w:rFonts w:ascii="Times New Roman" w:hAnsi="Times New Roman" w:cs="Times New Roman"/>
                <w:color w:val="000000"/>
                <w:sz w:val="18"/>
                <w:szCs w:val="18"/>
                <w:lang w:eastAsia="hu-HU"/>
              </w:rPr>
              <w:t>][</w:t>
            </w:r>
            <w:r w:rsidR="00264E35">
              <w:rPr>
                <w:rFonts w:ascii="Times New Roman" w:hAnsi="Times New Roman" w:cs="Times New Roman"/>
                <w:color w:val="0070C0"/>
                <w:sz w:val="18"/>
                <w:szCs w:val="18"/>
                <w:lang w:eastAsia="hu-HU"/>
              </w:rPr>
              <w:t xml:space="preserve"> </w:t>
            </w:r>
            <w:r w:rsidRPr="0060200C">
              <w:rPr>
                <w:rFonts w:ascii="Times New Roman" w:hAnsi="Times New Roman" w:cs="Times New Roman"/>
                <w:color w:val="000000"/>
                <w:sz w:val="18"/>
                <w:szCs w:val="18"/>
                <w:lang w:eastAsia="hu-HU"/>
              </w:rPr>
              <w:t>][</w:t>
            </w:r>
            <w:r w:rsidR="00264E35">
              <w:rPr>
                <w:rFonts w:ascii="Times New Roman" w:hAnsi="Times New Roman" w:cs="Times New Roman"/>
                <w:color w:val="0070C0"/>
                <w:sz w:val="18"/>
                <w:szCs w:val="18"/>
                <w:lang w:eastAsia="hu-HU"/>
              </w:rPr>
              <w:t xml:space="preserve"> </w:t>
            </w:r>
            <w:r w:rsidRPr="0060200C">
              <w:rPr>
                <w:rFonts w:ascii="Times New Roman" w:hAnsi="Times New Roman" w:cs="Times New Roman"/>
                <w:color w:val="000000"/>
                <w:sz w:val="18"/>
                <w:szCs w:val="18"/>
                <w:lang w:eastAsia="hu-HU"/>
              </w:rPr>
              <w:t>]</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i/>
                <w:iCs/>
                <w:color w:val="000000"/>
                <w:sz w:val="18"/>
                <w:szCs w:val="18"/>
                <w:lang w:eastAsia="hu-HU"/>
              </w:rPr>
              <w:t xml:space="preserve">(ÁFA nélkül; </w:t>
            </w:r>
            <w:proofErr w:type="spellStart"/>
            <w:r w:rsidRPr="0060200C">
              <w:rPr>
                <w:rFonts w:ascii="Times New Roman" w:hAnsi="Times New Roman" w:cs="Times New Roman"/>
                <w:i/>
                <w:iCs/>
                <w:color w:val="000000"/>
                <w:sz w:val="18"/>
                <w:szCs w:val="18"/>
                <w:lang w:eastAsia="hu-HU"/>
              </w:rPr>
              <w:t>keretmegállapodás</w:t>
            </w:r>
            <w:proofErr w:type="spellEnd"/>
            <w:r w:rsidRPr="0060200C">
              <w:rPr>
                <w:rFonts w:ascii="Times New Roman" w:hAnsi="Times New Roman" w:cs="Times New Roman"/>
                <w:i/>
                <w:iCs/>
                <w:color w:val="000000"/>
                <w:sz w:val="18"/>
                <w:szCs w:val="18"/>
                <w:lang w:eastAsia="hu-HU"/>
              </w:rPr>
              <w:t xml:space="preserve"> vagy dinamikus beszerzési rendszer esetében a szerződéseknek a </w:t>
            </w:r>
            <w:proofErr w:type="spellStart"/>
            <w:r w:rsidRPr="0060200C">
              <w:rPr>
                <w:rFonts w:ascii="Times New Roman" w:hAnsi="Times New Roman" w:cs="Times New Roman"/>
                <w:i/>
                <w:iCs/>
                <w:color w:val="000000"/>
                <w:sz w:val="18"/>
                <w:szCs w:val="18"/>
                <w:lang w:eastAsia="hu-HU"/>
              </w:rPr>
              <w:t>keretmegállapodás</w:t>
            </w:r>
            <w:proofErr w:type="spellEnd"/>
            <w:r w:rsidRPr="0060200C">
              <w:rPr>
                <w:rFonts w:ascii="Times New Roman" w:hAnsi="Times New Roman" w:cs="Times New Roman"/>
                <w:i/>
                <w:iCs/>
                <w:color w:val="000000"/>
                <w:sz w:val="18"/>
                <w:szCs w:val="18"/>
                <w:lang w:eastAsia="hu-HU"/>
              </w:rPr>
              <w:t xml:space="preserve"> vagy dinamikus beszerzési rendszer teljes időtartamára vonatkozó becsült összértéke)</w:t>
            </w: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II.1.6) Részekre bontás</w:t>
            </w:r>
          </w:p>
          <w:p w:rsidR="002A1162" w:rsidRPr="0060200C" w:rsidRDefault="002A1162" w:rsidP="002A1162">
            <w:pPr>
              <w:spacing w:before="80" w:after="80" w:line="240" w:lineRule="auto"/>
              <w:rPr>
                <w:rFonts w:ascii="Times New Roman" w:eastAsia="Times New Roman" w:hAnsi="Times New Roman"/>
                <w:color w:val="000000"/>
                <w:sz w:val="24"/>
                <w:szCs w:val="24"/>
                <w:lang w:eastAsia="hu-HU"/>
              </w:rPr>
            </w:pPr>
            <w:r w:rsidRPr="0060200C">
              <w:rPr>
                <w:rFonts w:ascii="Times New Roman" w:eastAsia="Times New Roman" w:hAnsi="Times New Roman"/>
                <w:color w:val="000000"/>
                <w:sz w:val="18"/>
                <w:szCs w:val="18"/>
                <w:lang w:eastAsia="hu-HU"/>
              </w:rPr>
              <w:t></w:t>
            </w:r>
            <w:r w:rsidRPr="0060200C">
              <w:rPr>
                <w:rFonts w:ascii="Times New Roman" w:eastAsia="Times New Roman" w:hAnsi="Times New Roman"/>
                <w:color w:val="000000"/>
                <w:sz w:val="18"/>
                <w:lang w:eastAsia="hu-HU"/>
              </w:rPr>
              <w:t> </w:t>
            </w:r>
            <w:r w:rsidRPr="0060200C">
              <w:rPr>
                <w:rFonts w:ascii="Times New Roman" w:eastAsia="Times New Roman" w:hAnsi="Times New Roman"/>
                <w:color w:val="000000"/>
                <w:sz w:val="18"/>
                <w:szCs w:val="18"/>
                <w:lang w:eastAsia="hu-HU"/>
              </w:rPr>
              <w:t>Részajánlat tételére lehetőség van.</w:t>
            </w:r>
          </w:p>
          <w:p w:rsidR="002A1162" w:rsidRPr="0060200C" w:rsidRDefault="002A1162" w:rsidP="002A1162">
            <w:pPr>
              <w:spacing w:before="80" w:after="80" w:line="240" w:lineRule="auto"/>
              <w:rPr>
                <w:rFonts w:ascii="Times New Roman" w:eastAsia="Times New Roman" w:hAnsi="Times New Roman"/>
                <w:color w:val="000000"/>
                <w:sz w:val="24"/>
                <w:szCs w:val="24"/>
                <w:lang w:eastAsia="hu-HU"/>
              </w:rPr>
            </w:pPr>
            <w:r w:rsidRPr="0060200C">
              <w:rPr>
                <w:rFonts w:ascii="Times New Roman" w:eastAsia="Times New Roman" w:hAnsi="Times New Roman"/>
                <w:color w:val="000000"/>
                <w:sz w:val="18"/>
                <w:szCs w:val="18"/>
                <w:lang w:eastAsia="hu-HU"/>
              </w:rPr>
              <w:t>Ajánlatok benyújthatók</w:t>
            </w:r>
            <w:r w:rsidRPr="0060200C">
              <w:rPr>
                <w:rFonts w:ascii="Times New Roman" w:eastAsia="Times New Roman" w:hAnsi="Times New Roman"/>
                <w:color w:val="000000"/>
                <w:sz w:val="18"/>
                <w:lang w:eastAsia="hu-HU"/>
              </w:rPr>
              <w:t> </w:t>
            </w:r>
            <w:r w:rsidRPr="0060200C">
              <w:rPr>
                <w:rFonts w:ascii="Times New Roman" w:eastAsia="Times New Roman" w:hAnsi="Times New Roman"/>
                <w:color w:val="000000"/>
                <w:sz w:val="18"/>
                <w:szCs w:val="18"/>
                <w:vertAlign w:val="superscript"/>
                <w:lang w:eastAsia="hu-HU"/>
              </w:rPr>
              <w:t>12</w:t>
            </w:r>
            <w:r w:rsidRPr="0060200C">
              <w:rPr>
                <w:rFonts w:ascii="Times New Roman" w:eastAsia="Times New Roman" w:hAnsi="Times New Roman"/>
                <w:color w:val="000000"/>
                <w:sz w:val="18"/>
                <w:vertAlign w:val="superscript"/>
                <w:lang w:eastAsia="hu-HU"/>
              </w:rPr>
              <w:t> </w:t>
            </w:r>
            <w:r w:rsidRPr="0060200C">
              <w:rPr>
                <w:rFonts w:ascii="Times New Roman" w:eastAsia="Times New Roman" w:hAnsi="Times New Roman"/>
                <w:color w:val="000000"/>
                <w:sz w:val="18"/>
                <w:szCs w:val="18"/>
                <w:lang w:eastAsia="hu-HU"/>
              </w:rPr>
              <w:t></w:t>
            </w:r>
            <w:r w:rsidRPr="0060200C">
              <w:rPr>
                <w:rFonts w:ascii="Times New Roman" w:eastAsia="Times New Roman" w:hAnsi="Times New Roman"/>
                <w:color w:val="000000"/>
                <w:sz w:val="18"/>
                <w:lang w:eastAsia="hu-HU"/>
              </w:rPr>
              <w:t> </w:t>
            </w:r>
            <w:r w:rsidRPr="0060200C">
              <w:rPr>
                <w:rFonts w:ascii="Times New Roman" w:eastAsia="Times New Roman" w:hAnsi="Times New Roman"/>
                <w:color w:val="000000"/>
                <w:sz w:val="18"/>
                <w:szCs w:val="18"/>
                <w:lang w:eastAsia="hu-HU"/>
              </w:rPr>
              <w:t>valamennyi részre</w:t>
            </w:r>
            <w:r w:rsidRPr="0060200C">
              <w:rPr>
                <w:rFonts w:ascii="Times New Roman" w:eastAsia="Times New Roman" w:hAnsi="Times New Roman"/>
                <w:color w:val="000000"/>
                <w:sz w:val="18"/>
                <w:lang w:eastAsia="hu-HU"/>
              </w:rPr>
              <w:t> </w:t>
            </w:r>
            <w:r w:rsidRPr="0060200C">
              <w:rPr>
                <w:rFonts w:ascii="Times New Roman" w:eastAsia="Times New Roman" w:hAnsi="Times New Roman"/>
                <w:color w:val="000000"/>
                <w:sz w:val="18"/>
                <w:szCs w:val="18"/>
                <w:lang w:eastAsia="hu-HU"/>
              </w:rPr>
              <w:t></w:t>
            </w:r>
            <w:r w:rsidRPr="0060200C">
              <w:rPr>
                <w:rFonts w:ascii="Times New Roman" w:eastAsia="Times New Roman" w:hAnsi="Times New Roman"/>
                <w:color w:val="000000"/>
                <w:sz w:val="18"/>
                <w:lang w:eastAsia="hu-HU"/>
              </w:rPr>
              <w:t> </w:t>
            </w:r>
            <w:r w:rsidRPr="0060200C">
              <w:rPr>
                <w:rFonts w:ascii="Times New Roman" w:eastAsia="Times New Roman" w:hAnsi="Times New Roman"/>
                <w:color w:val="000000"/>
                <w:sz w:val="18"/>
                <w:szCs w:val="18"/>
                <w:lang w:eastAsia="hu-HU"/>
              </w:rPr>
              <w:t xml:space="preserve">legfeljebb a következő számú részre: </w:t>
            </w:r>
            <w:proofErr w:type="gramStart"/>
            <w:r w:rsidRPr="0060200C">
              <w:rPr>
                <w:rFonts w:ascii="Times New Roman" w:eastAsia="Times New Roman" w:hAnsi="Times New Roman"/>
                <w:color w:val="000000"/>
                <w:sz w:val="18"/>
                <w:szCs w:val="18"/>
                <w:lang w:eastAsia="hu-HU"/>
              </w:rPr>
              <w:t>[ ]</w:t>
            </w:r>
            <w:proofErr w:type="gramEnd"/>
            <w:r w:rsidRPr="0060200C">
              <w:rPr>
                <w:rFonts w:ascii="Times New Roman" w:eastAsia="Times New Roman" w:hAnsi="Times New Roman"/>
                <w:color w:val="000000"/>
                <w:sz w:val="18"/>
                <w:lang w:eastAsia="hu-HU"/>
              </w:rPr>
              <w:t> </w:t>
            </w:r>
            <w:r w:rsidRPr="0060200C">
              <w:rPr>
                <w:rFonts w:ascii="Times New Roman" w:eastAsia="Times New Roman" w:hAnsi="Times New Roman"/>
                <w:color w:val="000000"/>
                <w:sz w:val="18"/>
                <w:szCs w:val="18"/>
                <w:lang w:eastAsia="hu-HU"/>
              </w:rPr>
              <w:t></w:t>
            </w:r>
            <w:r w:rsidRPr="0060200C">
              <w:rPr>
                <w:rFonts w:ascii="Times New Roman" w:eastAsia="Times New Roman" w:hAnsi="Times New Roman"/>
                <w:color w:val="000000"/>
                <w:sz w:val="18"/>
                <w:lang w:eastAsia="hu-HU"/>
              </w:rPr>
              <w:t> </w:t>
            </w:r>
            <w:r w:rsidRPr="0060200C">
              <w:rPr>
                <w:rFonts w:ascii="Times New Roman" w:eastAsia="Times New Roman" w:hAnsi="Times New Roman"/>
                <w:color w:val="000000"/>
                <w:sz w:val="18"/>
                <w:szCs w:val="18"/>
                <w:lang w:eastAsia="hu-HU"/>
              </w:rPr>
              <w:t>csak egy részre</w:t>
            </w:r>
          </w:p>
          <w:p w:rsidR="002A1162" w:rsidRPr="0060200C" w:rsidRDefault="002A1162" w:rsidP="002A1162">
            <w:pPr>
              <w:spacing w:before="80" w:after="80" w:line="240" w:lineRule="auto"/>
              <w:rPr>
                <w:rFonts w:ascii="Times New Roman" w:eastAsia="Times New Roman" w:hAnsi="Times New Roman"/>
                <w:color w:val="000000"/>
                <w:sz w:val="24"/>
                <w:szCs w:val="24"/>
                <w:lang w:eastAsia="hu-HU"/>
              </w:rPr>
            </w:pPr>
            <w:r w:rsidRPr="0060200C">
              <w:rPr>
                <w:rFonts w:ascii="Times New Roman" w:eastAsia="Times New Roman" w:hAnsi="Times New Roman"/>
                <w:color w:val="000000"/>
                <w:sz w:val="18"/>
                <w:szCs w:val="18"/>
                <w:lang w:eastAsia="hu-HU"/>
              </w:rPr>
              <w:t></w:t>
            </w:r>
            <w:r w:rsidRPr="0060200C">
              <w:rPr>
                <w:rFonts w:ascii="Times New Roman" w:eastAsia="Times New Roman" w:hAnsi="Times New Roman"/>
                <w:color w:val="000000"/>
                <w:sz w:val="18"/>
                <w:lang w:eastAsia="hu-HU"/>
              </w:rPr>
              <w:t> </w:t>
            </w:r>
            <w:r w:rsidRPr="0060200C">
              <w:rPr>
                <w:rFonts w:ascii="Times New Roman" w:eastAsia="Times New Roman" w:hAnsi="Times New Roman"/>
                <w:color w:val="000000"/>
                <w:sz w:val="18"/>
                <w:szCs w:val="18"/>
                <w:lang w:eastAsia="hu-HU"/>
              </w:rPr>
              <w:t xml:space="preserve">Az egy ajánlattevőnek odaítélhető részek maximális száma: </w:t>
            </w:r>
            <w:proofErr w:type="gramStart"/>
            <w:r w:rsidRPr="0060200C">
              <w:rPr>
                <w:rFonts w:ascii="Times New Roman" w:eastAsia="Times New Roman" w:hAnsi="Times New Roman"/>
                <w:color w:val="000000"/>
                <w:sz w:val="18"/>
                <w:szCs w:val="18"/>
                <w:lang w:eastAsia="hu-HU"/>
              </w:rPr>
              <w:t>[ ]</w:t>
            </w:r>
            <w:proofErr w:type="gramEnd"/>
          </w:p>
          <w:p w:rsidR="002A1162" w:rsidRPr="0060200C" w:rsidRDefault="002A1162" w:rsidP="002A1162">
            <w:pPr>
              <w:spacing w:before="120" w:after="80" w:line="240" w:lineRule="auto"/>
              <w:rPr>
                <w:rFonts w:ascii="Times New Roman" w:eastAsia="Times New Roman" w:hAnsi="Times New Roman"/>
                <w:color w:val="000000"/>
                <w:sz w:val="24"/>
                <w:szCs w:val="24"/>
                <w:lang w:eastAsia="hu-HU"/>
              </w:rPr>
            </w:pPr>
            <w:r w:rsidRPr="0060200C">
              <w:rPr>
                <w:rFonts w:ascii="Times New Roman" w:eastAsia="Times New Roman" w:hAnsi="Times New Roman"/>
                <w:color w:val="000000"/>
                <w:sz w:val="18"/>
                <w:szCs w:val="18"/>
                <w:lang w:eastAsia="hu-HU"/>
              </w:rPr>
              <w:t></w:t>
            </w:r>
            <w:r w:rsidRPr="0060200C">
              <w:rPr>
                <w:rFonts w:ascii="Times New Roman" w:eastAsia="Times New Roman" w:hAnsi="Times New Roman"/>
                <w:color w:val="000000"/>
                <w:sz w:val="18"/>
                <w:lang w:eastAsia="hu-HU"/>
              </w:rPr>
              <w:t> </w:t>
            </w:r>
            <w:r w:rsidRPr="0060200C">
              <w:rPr>
                <w:rFonts w:ascii="Times New Roman" w:eastAsia="Times New Roman" w:hAnsi="Times New Roman"/>
                <w:color w:val="000000"/>
                <w:sz w:val="18"/>
                <w:szCs w:val="18"/>
                <w:lang w:eastAsia="hu-HU"/>
              </w:rPr>
              <w:t>Az ajánlatkérő fenntartja a jogot arra, hogy a következő részek vagy részcsoportok kombinációjával ítéljen oda szerződéseket:</w:t>
            </w:r>
          </w:p>
          <w:p w:rsidR="002A1162" w:rsidRPr="0060200C" w:rsidRDefault="002A1162" w:rsidP="002A1162">
            <w:pPr>
              <w:spacing w:before="80" w:after="80" w:line="240" w:lineRule="auto"/>
              <w:jc w:val="both"/>
              <w:rPr>
                <w:rFonts w:ascii="Times New Roman" w:eastAsia="Times New Roman" w:hAnsi="Times New Roman"/>
                <w:color w:val="000000"/>
                <w:sz w:val="24"/>
                <w:szCs w:val="24"/>
                <w:lang w:eastAsia="hu-HU"/>
              </w:rPr>
            </w:pPr>
            <w:r w:rsidRPr="003A79F5">
              <w:rPr>
                <w:rFonts w:ascii="Times New Roman" w:hAnsi="Times New Roman"/>
                <w:color w:val="0070C0"/>
                <w:sz w:val="20"/>
                <w:szCs w:val="20"/>
              </w:rPr>
              <w:fldChar w:fldCharType="begin">
                <w:ffData>
                  <w:name w:val="Check29"/>
                  <w:enabled/>
                  <w:calcOnExit w:val="0"/>
                  <w:checkBox>
                    <w:sizeAuto/>
                    <w:default w:val="1"/>
                  </w:checkBox>
                </w:ffData>
              </w:fldChar>
            </w:r>
            <w:r w:rsidRPr="003A79F5">
              <w:rPr>
                <w:rFonts w:ascii="Times New Roman" w:hAnsi="Times New Roman"/>
                <w:color w:val="0070C0"/>
                <w:sz w:val="20"/>
                <w:szCs w:val="20"/>
              </w:rPr>
              <w:instrText xml:space="preserve"> FORMCHECKBOX </w:instrText>
            </w:r>
            <w:r w:rsidR="00F0236D">
              <w:rPr>
                <w:rFonts w:ascii="Times New Roman" w:hAnsi="Times New Roman"/>
                <w:color w:val="0070C0"/>
                <w:sz w:val="20"/>
                <w:szCs w:val="20"/>
              </w:rPr>
            </w:r>
            <w:r w:rsidR="00F0236D">
              <w:rPr>
                <w:rFonts w:ascii="Times New Roman" w:hAnsi="Times New Roman"/>
                <w:color w:val="0070C0"/>
                <w:sz w:val="20"/>
                <w:szCs w:val="20"/>
              </w:rPr>
              <w:fldChar w:fldCharType="separate"/>
            </w:r>
            <w:r w:rsidRPr="003A79F5">
              <w:rPr>
                <w:rFonts w:ascii="Times New Roman" w:hAnsi="Times New Roman"/>
                <w:color w:val="0070C0"/>
                <w:sz w:val="20"/>
                <w:szCs w:val="20"/>
              </w:rPr>
              <w:fldChar w:fldCharType="end"/>
            </w:r>
            <w:r w:rsidRPr="0060200C">
              <w:rPr>
                <w:rFonts w:ascii="Times New Roman" w:eastAsia="Times New Roman" w:hAnsi="Times New Roman"/>
                <w:color w:val="000000"/>
                <w:sz w:val="18"/>
                <w:lang w:eastAsia="hu-HU"/>
              </w:rPr>
              <w:t> </w:t>
            </w:r>
            <w:r w:rsidRPr="002A1162">
              <w:rPr>
                <w:rFonts w:ascii="Times New Roman" w:eastAsia="Times New Roman" w:hAnsi="Times New Roman"/>
                <w:color w:val="0070C0"/>
                <w:sz w:val="18"/>
                <w:szCs w:val="18"/>
                <w:lang w:eastAsia="hu-HU"/>
              </w:rPr>
              <w:t>Részajánlat tételének lehetősége nem biztosított.</w:t>
            </w:r>
          </w:p>
          <w:p w:rsidR="002A1162" w:rsidRDefault="002A1162" w:rsidP="002A1162">
            <w:pPr>
              <w:spacing w:before="80" w:after="80" w:line="240" w:lineRule="auto"/>
              <w:jc w:val="both"/>
              <w:rPr>
                <w:rFonts w:ascii="Times New Roman" w:hAnsi="Times New Roman"/>
                <w:iCs/>
                <w:sz w:val="24"/>
                <w:szCs w:val="24"/>
                <w:lang w:eastAsia="hu-HU"/>
              </w:rPr>
            </w:pPr>
            <w:r w:rsidRPr="004E794B">
              <w:rPr>
                <w:rFonts w:ascii="Times New Roman" w:eastAsia="Times New Roman" w:hAnsi="Times New Roman"/>
                <w:color w:val="000000"/>
                <w:sz w:val="18"/>
                <w:szCs w:val="18"/>
                <w:lang w:eastAsia="hu-HU"/>
              </w:rPr>
              <w:t xml:space="preserve">A részajánlat tételének kizárásának </w:t>
            </w:r>
            <w:proofErr w:type="gramStart"/>
            <w:r w:rsidRPr="004E794B">
              <w:rPr>
                <w:rFonts w:ascii="Times New Roman" w:eastAsia="Times New Roman" w:hAnsi="Times New Roman"/>
                <w:color w:val="000000"/>
                <w:sz w:val="18"/>
                <w:szCs w:val="18"/>
                <w:lang w:eastAsia="hu-HU"/>
              </w:rPr>
              <w:t>indoka(</w:t>
            </w:r>
            <w:proofErr w:type="gramEnd"/>
            <w:r w:rsidRPr="004E794B">
              <w:rPr>
                <w:rFonts w:ascii="Times New Roman" w:eastAsia="Times New Roman" w:hAnsi="Times New Roman"/>
                <w:color w:val="000000"/>
                <w:sz w:val="18"/>
                <w:szCs w:val="18"/>
                <w:lang w:eastAsia="hu-HU"/>
              </w:rPr>
              <w:t>i):</w:t>
            </w:r>
            <w:r w:rsidRPr="003A79F5">
              <w:rPr>
                <w:rFonts w:ascii="Times New Roman" w:hAnsi="Times New Roman"/>
                <w:iCs/>
                <w:sz w:val="24"/>
                <w:szCs w:val="24"/>
                <w:lang w:eastAsia="hu-HU"/>
              </w:rPr>
              <w:t xml:space="preserve"> </w:t>
            </w:r>
          </w:p>
          <w:p w:rsidR="00DC3023" w:rsidRDefault="00DC3023" w:rsidP="00DC3023">
            <w:pPr>
              <w:spacing w:before="80" w:after="80" w:line="240" w:lineRule="auto"/>
              <w:jc w:val="both"/>
              <w:rPr>
                <w:rFonts w:ascii="Times New Roman" w:eastAsia="Times New Roman" w:hAnsi="Times New Roman" w:cs="Times New Roman"/>
                <w:color w:val="0070C0"/>
                <w:sz w:val="20"/>
                <w:szCs w:val="20"/>
                <w:lang w:eastAsia="hu-HU"/>
              </w:rPr>
            </w:pPr>
            <w:r w:rsidRPr="00C90441">
              <w:rPr>
                <w:rFonts w:ascii="Times New Roman" w:hAnsi="Times New Roman" w:cs="Times New Roman"/>
                <w:color w:val="0070C0"/>
                <w:sz w:val="20"/>
                <w:szCs w:val="20"/>
              </w:rPr>
              <w:t xml:space="preserve">Ajánlatkérő </w:t>
            </w:r>
            <w:r w:rsidRPr="00C90441">
              <w:rPr>
                <w:rFonts w:ascii="Times New Roman" w:eastAsia="Times New Roman" w:hAnsi="Times New Roman" w:cs="Times New Roman"/>
                <w:color w:val="0070C0"/>
                <w:sz w:val="20"/>
                <w:szCs w:val="20"/>
                <w:lang w:eastAsia="hu-HU"/>
              </w:rPr>
              <w:t>a beszerzés tárgyának és jellegének megfelelően</w:t>
            </w:r>
            <w:r w:rsidRPr="00C90441">
              <w:rPr>
                <w:rFonts w:ascii="Times New Roman" w:hAnsi="Times New Roman" w:cs="Times New Roman"/>
                <w:color w:val="0070C0"/>
                <w:sz w:val="20"/>
                <w:szCs w:val="20"/>
              </w:rPr>
              <w:t xml:space="preserve"> megvizsgálta a részajánlat tétel lehetőségét és azt nem tartja gazdaságilag ésszerűnek, </w:t>
            </w:r>
            <w:r w:rsidRPr="00C90441">
              <w:rPr>
                <w:rFonts w:ascii="Times New Roman" w:eastAsia="Times New Roman" w:hAnsi="Times New Roman" w:cs="Times New Roman"/>
                <w:color w:val="0070C0"/>
                <w:sz w:val="20"/>
                <w:szCs w:val="20"/>
                <w:lang w:eastAsia="hu-HU"/>
              </w:rPr>
              <w:t>a beszerzési igény, a beszerzés tárgyának jellege, valamint</w:t>
            </w:r>
            <w:r>
              <w:rPr>
                <w:rFonts w:ascii="Times New Roman" w:hAnsi="Times New Roman" w:cs="Times New Roman"/>
                <w:color w:val="0070C0"/>
                <w:sz w:val="20"/>
                <w:szCs w:val="20"/>
              </w:rPr>
              <w:t xml:space="preserve"> </w:t>
            </w:r>
            <w:r w:rsidRPr="00C90441">
              <w:rPr>
                <w:rFonts w:ascii="Times New Roman" w:eastAsia="Times New Roman" w:hAnsi="Times New Roman" w:cs="Times New Roman"/>
                <w:color w:val="0070C0"/>
                <w:sz w:val="20"/>
                <w:szCs w:val="20"/>
                <w:lang w:eastAsia="hu-HU"/>
              </w:rPr>
              <w:t>műszaki tartalma</w:t>
            </w:r>
            <w:r w:rsidRPr="00A40A35">
              <w:rPr>
                <w:rFonts w:ascii="Times New Roman" w:hAnsi="Times New Roman" w:cs="Times New Roman"/>
                <w:color w:val="0070C0"/>
                <w:sz w:val="20"/>
                <w:szCs w:val="20"/>
              </w:rPr>
              <w:t xml:space="preserve"> </w:t>
            </w:r>
            <w:r w:rsidRPr="00C90441">
              <w:rPr>
                <w:rFonts w:ascii="Times New Roman" w:eastAsia="Times New Roman" w:hAnsi="Times New Roman" w:cs="Times New Roman"/>
                <w:color w:val="0070C0"/>
                <w:sz w:val="20"/>
                <w:szCs w:val="20"/>
                <w:lang w:eastAsia="hu-HU"/>
              </w:rPr>
              <w:t>nem teszik célszerűvé a részekre történő megbontást és a részajánlat tétel lehetőségének biztosítását.</w:t>
            </w:r>
          </w:p>
          <w:p w:rsidR="00DC3023" w:rsidRDefault="00DC3023" w:rsidP="00DC3023">
            <w:pPr>
              <w:spacing w:before="80" w:after="80" w:line="240" w:lineRule="auto"/>
              <w:jc w:val="both"/>
              <w:rPr>
                <w:rFonts w:ascii="Times New Roman" w:eastAsia="Times New Roman" w:hAnsi="Times New Roman" w:cs="Times New Roman"/>
                <w:color w:val="0070C0"/>
                <w:sz w:val="20"/>
                <w:szCs w:val="20"/>
                <w:lang w:eastAsia="hu-HU"/>
              </w:rPr>
            </w:pPr>
            <w:r w:rsidRPr="00C90441">
              <w:rPr>
                <w:rFonts w:ascii="Times New Roman" w:hAnsi="Times New Roman" w:cs="Times New Roman"/>
                <w:color w:val="0070C0"/>
                <w:sz w:val="20"/>
                <w:szCs w:val="20"/>
              </w:rPr>
              <w:t xml:space="preserve">Jelen közbeszerzési eljárás tárgyát képező </w:t>
            </w:r>
            <w:r>
              <w:rPr>
                <w:rFonts w:ascii="Times New Roman" w:hAnsi="Times New Roman" w:cs="Times New Roman"/>
                <w:color w:val="0070C0"/>
                <w:sz w:val="20"/>
                <w:szCs w:val="20"/>
              </w:rPr>
              <w:t>árubeszerzés</w:t>
            </w:r>
            <w:r w:rsidRPr="00C90441">
              <w:rPr>
                <w:rFonts w:ascii="Times New Roman" w:hAnsi="Times New Roman" w:cs="Times New Roman"/>
                <w:color w:val="0070C0"/>
                <w:sz w:val="20"/>
                <w:szCs w:val="20"/>
              </w:rPr>
              <w:t xml:space="preserve"> nem osztható oly módon, hogy az a közpénzek hatékony felhasználását eredményezné, </w:t>
            </w:r>
            <w:r w:rsidRPr="00C90441">
              <w:rPr>
                <w:rFonts w:ascii="Times New Roman" w:eastAsia="Times New Roman" w:hAnsi="Times New Roman" w:cs="Times New Roman"/>
                <w:color w:val="0070C0"/>
                <w:sz w:val="20"/>
                <w:szCs w:val="20"/>
                <w:lang w:eastAsia="hu-HU"/>
              </w:rPr>
              <w:t>a</w:t>
            </w:r>
            <w:r>
              <w:rPr>
                <w:rFonts w:ascii="Times New Roman" w:eastAsia="Times New Roman" w:hAnsi="Times New Roman" w:cs="Times New Roman"/>
                <w:color w:val="0070C0"/>
                <w:sz w:val="20"/>
                <w:szCs w:val="20"/>
                <w:lang w:eastAsia="hu-HU"/>
              </w:rPr>
              <w:t>z eszközök teljesítés helyszínére történő szállítása és üzembe helyezése</w:t>
            </w:r>
            <w:r w:rsidRPr="00C90441">
              <w:rPr>
                <w:rFonts w:ascii="Times New Roman" w:eastAsia="Times New Roman" w:hAnsi="Times New Roman" w:cs="Times New Roman"/>
                <w:color w:val="0070C0"/>
                <w:sz w:val="20"/>
                <w:szCs w:val="20"/>
                <w:lang w:eastAsia="hu-HU"/>
              </w:rPr>
              <w:t xml:space="preserve"> költségtakarékosabb egy részre történő ajánlatadás esetében. </w:t>
            </w:r>
            <w:r w:rsidRPr="00C90441">
              <w:rPr>
                <w:rFonts w:ascii="Times New Roman" w:hAnsi="Times New Roman" w:cs="Times New Roman"/>
                <w:color w:val="0070C0"/>
                <w:sz w:val="20"/>
                <w:szCs w:val="20"/>
              </w:rPr>
              <w:t xml:space="preserve">Jelen közbeszerzési eljárás tárgyát képező </w:t>
            </w:r>
            <w:r>
              <w:rPr>
                <w:rFonts w:ascii="Times New Roman" w:hAnsi="Times New Roman" w:cs="Times New Roman"/>
                <w:color w:val="0070C0"/>
                <w:sz w:val="20"/>
                <w:szCs w:val="20"/>
              </w:rPr>
              <w:t>árubeszerzés</w:t>
            </w:r>
            <w:r w:rsidRPr="00C90441">
              <w:rPr>
                <w:rFonts w:ascii="Times New Roman" w:hAnsi="Times New Roman" w:cs="Times New Roman"/>
                <w:color w:val="0070C0"/>
                <w:sz w:val="20"/>
                <w:szCs w:val="20"/>
              </w:rPr>
              <w:t xml:space="preserve"> olyan gazdasági és műszaki egységet al</w:t>
            </w:r>
            <w:r>
              <w:rPr>
                <w:rFonts w:ascii="Times New Roman" w:hAnsi="Times New Roman" w:cs="Times New Roman"/>
                <w:color w:val="0070C0"/>
                <w:sz w:val="20"/>
                <w:szCs w:val="20"/>
              </w:rPr>
              <w:t>kot, amely nem teszi lehetővé a</w:t>
            </w:r>
            <w:r w:rsidRPr="00C90441">
              <w:rPr>
                <w:rFonts w:ascii="Times New Roman" w:hAnsi="Times New Roman" w:cs="Times New Roman"/>
                <w:color w:val="0070C0"/>
                <w:sz w:val="20"/>
                <w:szCs w:val="20"/>
              </w:rPr>
              <w:t xml:space="preserve"> </w:t>
            </w:r>
            <w:r>
              <w:rPr>
                <w:rFonts w:ascii="Times New Roman" w:hAnsi="Times New Roman" w:cs="Times New Roman"/>
                <w:color w:val="0070C0"/>
                <w:sz w:val="20"/>
                <w:szCs w:val="20"/>
              </w:rPr>
              <w:t>szállítandó eszközök</w:t>
            </w:r>
            <w:r w:rsidRPr="00C90441">
              <w:rPr>
                <w:rFonts w:ascii="Times New Roman" w:hAnsi="Times New Roman" w:cs="Times New Roman"/>
                <w:color w:val="0070C0"/>
                <w:sz w:val="20"/>
                <w:szCs w:val="20"/>
              </w:rPr>
              <w:t xml:space="preserve"> részegységekre való szétbontását, az egyes részfeladatok különböző vállalkozások általi ellátása a munkaszervezés szempontjából nehezen kivitelezhető továbbá a beszerzés tárgyának jellege sem teszi lehetővé a közbeszerzés egy részére történő ajánlattételt. </w:t>
            </w:r>
            <w:r w:rsidRPr="00C90441">
              <w:rPr>
                <w:rFonts w:ascii="Times New Roman" w:eastAsia="Times New Roman" w:hAnsi="Times New Roman" w:cs="Times New Roman"/>
                <w:color w:val="0070C0"/>
                <w:sz w:val="20"/>
                <w:szCs w:val="20"/>
                <w:lang w:eastAsia="hu-HU"/>
              </w:rPr>
              <w:t xml:space="preserve">A </w:t>
            </w:r>
            <w:r>
              <w:rPr>
                <w:rFonts w:ascii="Times New Roman" w:eastAsia="Times New Roman" w:hAnsi="Times New Roman" w:cs="Times New Roman"/>
                <w:color w:val="0070C0"/>
                <w:sz w:val="20"/>
                <w:szCs w:val="20"/>
                <w:lang w:eastAsia="hu-HU"/>
              </w:rPr>
              <w:t>teljesítés</w:t>
            </w:r>
            <w:r w:rsidRPr="00C90441">
              <w:rPr>
                <w:rFonts w:ascii="Times New Roman" w:eastAsia="Times New Roman" w:hAnsi="Times New Roman" w:cs="Times New Roman"/>
                <w:color w:val="0070C0"/>
                <w:sz w:val="20"/>
                <w:szCs w:val="20"/>
                <w:lang w:eastAsia="hu-HU"/>
              </w:rPr>
              <w:t xml:space="preserve"> ütemezése egy ajánlattevő esetében oldható meg a legoptimálisabban. A </w:t>
            </w:r>
            <w:r>
              <w:rPr>
                <w:rFonts w:ascii="Times New Roman" w:eastAsia="Times New Roman" w:hAnsi="Times New Roman" w:cs="Times New Roman"/>
                <w:color w:val="0070C0"/>
                <w:sz w:val="20"/>
                <w:szCs w:val="20"/>
                <w:lang w:eastAsia="hu-HU"/>
              </w:rPr>
              <w:t>szállítandó</w:t>
            </w:r>
            <w:r w:rsidRPr="00C90441">
              <w:rPr>
                <w:rFonts w:ascii="Times New Roman" w:eastAsia="Times New Roman" w:hAnsi="Times New Roman" w:cs="Times New Roman"/>
                <w:color w:val="0070C0"/>
                <w:sz w:val="20"/>
                <w:szCs w:val="20"/>
                <w:lang w:eastAsia="hu-HU"/>
              </w:rPr>
              <w:t xml:space="preserve"> </w:t>
            </w:r>
            <w:r>
              <w:rPr>
                <w:rFonts w:ascii="Times New Roman" w:eastAsia="Times New Roman" w:hAnsi="Times New Roman" w:cs="Times New Roman"/>
                <w:color w:val="0070C0"/>
                <w:sz w:val="20"/>
                <w:szCs w:val="20"/>
                <w:lang w:eastAsia="hu-HU"/>
              </w:rPr>
              <w:t>eszközök</w:t>
            </w:r>
            <w:r w:rsidRPr="00C90441">
              <w:rPr>
                <w:rFonts w:ascii="Times New Roman" w:eastAsia="Times New Roman" w:hAnsi="Times New Roman" w:cs="Times New Roman"/>
                <w:color w:val="0070C0"/>
                <w:sz w:val="20"/>
                <w:szCs w:val="20"/>
                <w:lang w:eastAsia="hu-HU"/>
              </w:rPr>
              <w:t xml:space="preserve"> műszakilag </w:t>
            </w:r>
            <w:r>
              <w:rPr>
                <w:rFonts w:ascii="Times New Roman" w:eastAsia="Times New Roman" w:hAnsi="Times New Roman" w:cs="Times New Roman"/>
                <w:color w:val="0070C0"/>
                <w:sz w:val="20"/>
                <w:szCs w:val="20"/>
                <w:lang w:eastAsia="hu-HU"/>
              </w:rPr>
              <w:t xml:space="preserve">és technológiailag </w:t>
            </w:r>
            <w:r w:rsidRPr="00C90441">
              <w:rPr>
                <w:rFonts w:ascii="Times New Roman" w:eastAsia="Times New Roman" w:hAnsi="Times New Roman" w:cs="Times New Roman"/>
                <w:color w:val="0070C0"/>
                <w:sz w:val="20"/>
                <w:szCs w:val="20"/>
                <w:lang w:eastAsia="hu-HU"/>
              </w:rPr>
              <w:t xml:space="preserve">összefonódnak, így a </w:t>
            </w:r>
            <w:r>
              <w:rPr>
                <w:rFonts w:ascii="Times New Roman" w:eastAsia="Times New Roman" w:hAnsi="Times New Roman" w:cs="Times New Roman"/>
                <w:color w:val="0070C0"/>
                <w:sz w:val="20"/>
                <w:szCs w:val="20"/>
                <w:lang w:eastAsia="hu-HU"/>
              </w:rPr>
              <w:t>munkaszervezés</w:t>
            </w:r>
            <w:r w:rsidRPr="00C90441">
              <w:rPr>
                <w:rFonts w:ascii="Times New Roman" w:eastAsia="Times New Roman" w:hAnsi="Times New Roman" w:cs="Times New Roman"/>
                <w:color w:val="0070C0"/>
                <w:sz w:val="20"/>
                <w:szCs w:val="20"/>
                <w:lang w:eastAsia="hu-HU"/>
              </w:rPr>
              <w:t xml:space="preserve"> valamint az esetleges garanciális jogok érvényesítése egy ajánlattevő esetében hatékonyabban megoldhatóak</w:t>
            </w:r>
          </w:p>
          <w:p w:rsidR="0018547E" w:rsidRPr="002E15E1" w:rsidRDefault="00DC3023" w:rsidP="00DC3023">
            <w:pPr>
              <w:spacing w:before="80" w:after="80" w:line="240" w:lineRule="auto"/>
              <w:jc w:val="both"/>
              <w:rPr>
                <w:rFonts w:ascii="Times New Roman" w:hAnsi="Times New Roman" w:cs="Times New Roman"/>
                <w:color w:val="000000"/>
                <w:sz w:val="24"/>
                <w:szCs w:val="24"/>
                <w:lang w:eastAsia="hu-HU"/>
              </w:rPr>
            </w:pPr>
            <w:r w:rsidRPr="00A40A35">
              <w:rPr>
                <w:rFonts w:ascii="Times New Roman" w:hAnsi="Times New Roman" w:cs="Times New Roman"/>
                <w:color w:val="0070C0"/>
                <w:sz w:val="20"/>
                <w:szCs w:val="20"/>
              </w:rPr>
              <w:t>A részekre bontás tilalmát indokolja továbbá az adminisztratív, számlázási, számviteli terhek csökkentése.</w:t>
            </w:r>
            <w:r w:rsidR="00372CC6" w:rsidRPr="00A40A35">
              <w:rPr>
                <w:rFonts w:ascii="Times New Roman" w:hAnsi="Times New Roman" w:cs="Times New Roman"/>
                <w:sz w:val="24"/>
                <w:szCs w:val="24"/>
                <w:lang w:eastAsia="hu-HU"/>
              </w:rPr>
              <w:t xml:space="preserve"> </w:t>
            </w:r>
          </w:p>
        </w:tc>
      </w:tr>
    </w:tbl>
    <w:p w:rsidR="00D6355F" w:rsidRDefault="00D6355F" w:rsidP="00A84CDF">
      <w:pPr>
        <w:spacing w:before="80" w:after="80" w:line="240" w:lineRule="auto"/>
        <w:jc w:val="both"/>
        <w:rPr>
          <w:rFonts w:ascii="Times New Roman" w:hAnsi="Times New Roman" w:cs="Times New Roman"/>
          <w:b/>
          <w:bCs/>
          <w:color w:val="000000"/>
          <w:sz w:val="24"/>
          <w:szCs w:val="24"/>
          <w:lang w:eastAsia="hu-HU"/>
        </w:rPr>
      </w:pPr>
    </w:p>
    <w:p w:rsidR="002E15E1" w:rsidRDefault="002E15E1">
      <w:pPr>
        <w:spacing w:after="0" w:line="240" w:lineRule="auto"/>
        <w:rPr>
          <w:rFonts w:ascii="Times New Roman" w:hAnsi="Times New Roman" w:cs="Times New Roman"/>
          <w:b/>
          <w:bCs/>
          <w:color w:val="000000"/>
          <w:sz w:val="24"/>
          <w:szCs w:val="24"/>
          <w:lang w:eastAsia="hu-HU"/>
        </w:rPr>
      </w:pPr>
      <w:r>
        <w:rPr>
          <w:rFonts w:ascii="Times New Roman" w:hAnsi="Times New Roman" w:cs="Times New Roman"/>
          <w:b/>
          <w:bCs/>
          <w:color w:val="000000"/>
          <w:sz w:val="24"/>
          <w:szCs w:val="24"/>
          <w:lang w:eastAsia="hu-HU"/>
        </w:rPr>
        <w:br w:type="page"/>
      </w:r>
    </w:p>
    <w:p w:rsidR="00372CC6" w:rsidRPr="0060200C" w:rsidRDefault="00372CC6" w:rsidP="00A84CDF">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24"/>
          <w:szCs w:val="24"/>
          <w:lang w:eastAsia="hu-HU"/>
        </w:rPr>
        <w:lastRenderedPageBreak/>
        <w:t>II.2) A közbeszerzés ismertetése </w:t>
      </w:r>
      <w:r w:rsidRPr="0060200C">
        <w:rPr>
          <w:rFonts w:ascii="Times New Roman" w:hAnsi="Times New Roman" w:cs="Times New Roman"/>
          <w:color w:val="000000"/>
          <w:sz w:val="18"/>
          <w:szCs w:val="18"/>
          <w:vertAlign w:val="superscript"/>
          <w:lang w:eastAsia="hu-HU"/>
        </w:rPr>
        <w:t>1</w:t>
      </w:r>
    </w:p>
    <w:tbl>
      <w:tblPr>
        <w:tblW w:w="9795" w:type="dxa"/>
        <w:tblCellMar>
          <w:top w:w="15" w:type="dxa"/>
          <w:left w:w="15" w:type="dxa"/>
          <w:bottom w:w="15" w:type="dxa"/>
          <w:right w:w="15" w:type="dxa"/>
        </w:tblCellMar>
        <w:tblLook w:val="00A0" w:firstRow="1" w:lastRow="0" w:firstColumn="1" w:lastColumn="0" w:noHBand="0" w:noVBand="0"/>
      </w:tblPr>
      <w:tblGrid>
        <w:gridCol w:w="8170"/>
        <w:gridCol w:w="1625"/>
      </w:tblGrid>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4E794B">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II.2.1) Elnevezés: </w:t>
            </w:r>
            <w:r w:rsidR="00F96CF0">
              <w:rPr>
                <w:rFonts w:ascii="Times New Roman" w:hAnsi="Times New Roman" w:cs="Times New Roman"/>
                <w:color w:val="0070C0"/>
                <w:sz w:val="20"/>
                <w:szCs w:val="20"/>
              </w:rPr>
              <w:t>Vágóhíd gépeinek és eszközeinek beszerzése 2</w:t>
            </w:r>
            <w:r w:rsidR="002A1162">
              <w:rPr>
                <w:rFonts w:ascii="Times New Roman" w:hAnsi="Times New Roman" w:cs="Times New Roman"/>
                <w:color w:val="0070C0"/>
                <w:sz w:val="20"/>
                <w:szCs w:val="20"/>
              </w:rPr>
              <w:t>.</w:t>
            </w:r>
            <w:r w:rsidRPr="0060200C">
              <w:rPr>
                <w:rFonts w:ascii="Times New Roman" w:hAnsi="Times New Roman" w:cs="Times New Roman"/>
                <w:color w:val="000000"/>
                <w:sz w:val="18"/>
                <w:szCs w:val="18"/>
                <w:vertAlign w:val="superscript"/>
                <w:lang w:eastAsia="hu-HU"/>
              </w:rPr>
              <w:t xml:space="preserve"> 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Rész száma: </w:t>
            </w: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tabs>
                <w:tab w:val="left" w:pos="567"/>
              </w:tabs>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 xml:space="preserve">II.2.2) További </w:t>
            </w:r>
            <w:proofErr w:type="spellStart"/>
            <w:proofErr w:type="gramStart"/>
            <w:r w:rsidRPr="0060200C">
              <w:rPr>
                <w:rFonts w:ascii="Times New Roman" w:hAnsi="Times New Roman" w:cs="Times New Roman"/>
                <w:b/>
                <w:bCs/>
                <w:color w:val="000000"/>
                <w:sz w:val="18"/>
                <w:szCs w:val="18"/>
                <w:lang w:eastAsia="hu-HU"/>
              </w:rPr>
              <w:t>CPV-kód</w:t>
            </w:r>
            <w:proofErr w:type="spellEnd"/>
            <w:r w:rsidRPr="0060200C">
              <w:rPr>
                <w:rFonts w:ascii="Times New Roman" w:hAnsi="Times New Roman" w:cs="Times New Roman"/>
                <w:b/>
                <w:bCs/>
                <w:color w:val="000000"/>
                <w:sz w:val="18"/>
                <w:szCs w:val="18"/>
                <w:lang w:eastAsia="hu-HU"/>
              </w:rPr>
              <w:t>(</w:t>
            </w:r>
            <w:proofErr w:type="gramEnd"/>
            <w:r w:rsidRPr="0060200C">
              <w:rPr>
                <w:rFonts w:ascii="Times New Roman" w:hAnsi="Times New Roman" w:cs="Times New Roman"/>
                <w:b/>
                <w:bCs/>
                <w:color w:val="000000"/>
                <w:sz w:val="18"/>
                <w:szCs w:val="18"/>
                <w:lang w:eastAsia="hu-HU"/>
              </w:rPr>
              <w:t>ok):</w:t>
            </w:r>
            <w:r w:rsidRPr="0060200C">
              <w:rPr>
                <w:rFonts w:ascii="Times New Roman" w:hAnsi="Times New Roman" w:cs="Times New Roman"/>
                <w:color w:val="000000"/>
                <w:sz w:val="18"/>
                <w:szCs w:val="18"/>
                <w:lang w:eastAsia="hu-HU"/>
              </w:rPr>
              <w:t> </w:t>
            </w:r>
            <w:r w:rsidRPr="0060200C">
              <w:rPr>
                <w:rFonts w:ascii="Times New Roman" w:hAnsi="Times New Roman" w:cs="Times New Roman"/>
                <w:color w:val="000000"/>
                <w:sz w:val="18"/>
                <w:szCs w:val="18"/>
                <w:vertAlign w:val="superscript"/>
                <w:lang w:eastAsia="hu-HU"/>
              </w:rPr>
              <w:t>2</w:t>
            </w:r>
          </w:p>
          <w:p w:rsidR="00372CC6" w:rsidRPr="0060200C" w:rsidRDefault="00372CC6" w:rsidP="001A6E30">
            <w:pPr>
              <w:tabs>
                <w:tab w:val="left" w:pos="567"/>
                <w:tab w:val="left" w:pos="2410"/>
              </w:tabs>
              <w:spacing w:before="80" w:after="80" w:line="240" w:lineRule="auto"/>
              <w:rPr>
                <w:rFonts w:ascii="Times New Roman" w:hAnsi="Times New Roman" w:cs="Times New Roman"/>
                <w:i/>
                <w:iCs/>
                <w:color w:val="5B9BD5"/>
                <w:sz w:val="18"/>
                <w:szCs w:val="18"/>
                <w:lang w:eastAsia="hu-HU"/>
              </w:rPr>
            </w:pPr>
            <w:r w:rsidRPr="0060200C">
              <w:rPr>
                <w:rFonts w:ascii="Times New Roman" w:hAnsi="Times New Roman" w:cs="Times New Roman"/>
                <w:color w:val="000000"/>
                <w:sz w:val="18"/>
                <w:szCs w:val="18"/>
                <w:lang w:eastAsia="hu-HU"/>
              </w:rPr>
              <w:tab/>
              <w:t xml:space="preserve">Fő </w:t>
            </w:r>
            <w:proofErr w:type="spellStart"/>
            <w:r w:rsidRPr="0060200C">
              <w:rPr>
                <w:rFonts w:ascii="Times New Roman" w:hAnsi="Times New Roman" w:cs="Times New Roman"/>
                <w:color w:val="000000"/>
                <w:sz w:val="18"/>
                <w:szCs w:val="18"/>
                <w:lang w:eastAsia="hu-HU"/>
              </w:rPr>
              <w:t>CPV-kód</w:t>
            </w:r>
            <w:proofErr w:type="spellEnd"/>
            <w:r w:rsidRPr="0060200C">
              <w:rPr>
                <w:rFonts w:ascii="Times New Roman" w:hAnsi="Times New Roman" w:cs="Times New Roman"/>
                <w:color w:val="000000"/>
                <w:sz w:val="18"/>
                <w:szCs w:val="18"/>
                <w:lang w:eastAsia="hu-HU"/>
              </w:rPr>
              <w:t>: </w:t>
            </w:r>
            <w:r w:rsidRPr="0060200C">
              <w:rPr>
                <w:rFonts w:ascii="Times New Roman" w:hAnsi="Times New Roman" w:cs="Times New Roman"/>
                <w:color w:val="000000"/>
                <w:sz w:val="18"/>
                <w:szCs w:val="18"/>
                <w:vertAlign w:val="superscript"/>
                <w:lang w:eastAsia="hu-HU"/>
              </w:rPr>
              <w:t>1</w:t>
            </w:r>
            <w:r w:rsidRPr="0060200C">
              <w:rPr>
                <w:rFonts w:ascii="Times New Roman" w:hAnsi="Times New Roman" w:cs="Times New Roman"/>
                <w:color w:val="000000"/>
                <w:sz w:val="18"/>
                <w:szCs w:val="18"/>
                <w:lang w:eastAsia="hu-HU"/>
              </w:rPr>
              <w:t> </w:t>
            </w:r>
            <w:r w:rsidRPr="0060200C">
              <w:rPr>
                <w:rFonts w:ascii="Times New Roman" w:hAnsi="Times New Roman" w:cs="Times New Roman"/>
                <w:color w:val="000000"/>
                <w:sz w:val="18"/>
                <w:szCs w:val="18"/>
                <w:lang w:eastAsia="hu-HU"/>
              </w:rPr>
              <w:tab/>
            </w:r>
            <w:r w:rsidR="00DC3023" w:rsidRPr="001554B5">
              <w:rPr>
                <w:rFonts w:ascii="Times New Roman" w:hAnsi="Times New Roman" w:cs="Times New Roman"/>
                <w:color w:val="0070C0"/>
                <w:sz w:val="20"/>
                <w:szCs w:val="20"/>
              </w:rPr>
              <w:t>42000000-6</w:t>
            </w:r>
            <w:r w:rsidR="00DC3023" w:rsidRPr="001554B5">
              <w:rPr>
                <w:rFonts w:ascii="Times New Roman" w:hAnsi="Times New Roman" w:cs="Times New Roman"/>
                <w:color w:val="0070C0"/>
                <w:sz w:val="20"/>
                <w:szCs w:val="20"/>
                <w:lang w:eastAsia="hu-HU"/>
              </w:rPr>
              <w:tab/>
            </w:r>
            <w:r w:rsidR="00DC3023" w:rsidRPr="001554B5">
              <w:rPr>
                <w:rFonts w:ascii="Times New Roman" w:hAnsi="Times New Roman" w:cs="Times New Roman"/>
                <w:color w:val="0070C0"/>
                <w:sz w:val="20"/>
                <w:szCs w:val="20"/>
              </w:rPr>
              <w:t>Ipari gépek</w:t>
            </w:r>
          </w:p>
          <w:p w:rsidR="00372CC6" w:rsidRDefault="00372CC6" w:rsidP="00267D83">
            <w:pPr>
              <w:tabs>
                <w:tab w:val="left" w:pos="567"/>
                <w:tab w:val="left" w:pos="2410"/>
              </w:tabs>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ab/>
              <w:t xml:space="preserve">Kiegészítő </w:t>
            </w:r>
            <w:proofErr w:type="spellStart"/>
            <w:r w:rsidRPr="0060200C">
              <w:rPr>
                <w:rFonts w:ascii="Times New Roman" w:hAnsi="Times New Roman" w:cs="Times New Roman"/>
                <w:color w:val="000000"/>
                <w:sz w:val="18"/>
                <w:szCs w:val="18"/>
                <w:lang w:eastAsia="hu-HU"/>
              </w:rPr>
              <w:t>CPV-kód</w:t>
            </w:r>
            <w:proofErr w:type="spellEnd"/>
            <w:r w:rsidRPr="0060200C">
              <w:rPr>
                <w:rFonts w:ascii="Times New Roman" w:hAnsi="Times New Roman" w:cs="Times New Roman"/>
                <w:color w:val="000000"/>
                <w:sz w:val="18"/>
                <w:szCs w:val="18"/>
                <w:lang w:eastAsia="hu-HU"/>
              </w:rPr>
              <w:t>: </w:t>
            </w:r>
            <w:r w:rsidRPr="0060200C">
              <w:rPr>
                <w:rFonts w:ascii="Times New Roman" w:hAnsi="Times New Roman" w:cs="Times New Roman"/>
                <w:color w:val="000000"/>
                <w:sz w:val="18"/>
                <w:szCs w:val="18"/>
                <w:vertAlign w:val="superscript"/>
                <w:lang w:eastAsia="hu-HU"/>
              </w:rPr>
              <w:t>1 2</w:t>
            </w:r>
            <w:r w:rsidRPr="0060200C">
              <w:rPr>
                <w:rFonts w:ascii="Times New Roman" w:hAnsi="Times New Roman" w:cs="Times New Roman"/>
                <w:color w:val="000000"/>
                <w:sz w:val="18"/>
                <w:szCs w:val="18"/>
                <w:lang w:eastAsia="hu-HU"/>
              </w:rPr>
              <w:t> </w:t>
            </w:r>
            <w:r w:rsidRPr="0060200C">
              <w:rPr>
                <w:rFonts w:ascii="Times New Roman" w:hAnsi="Times New Roman" w:cs="Times New Roman"/>
                <w:color w:val="000000"/>
                <w:sz w:val="18"/>
                <w:szCs w:val="18"/>
                <w:lang w:eastAsia="hu-HU"/>
              </w:rPr>
              <w:tab/>
            </w:r>
            <w:r w:rsidRPr="0060200C">
              <w:rPr>
                <w:rFonts w:ascii="Times New Roman" w:hAnsi="Times New Roman" w:cs="Times New Roman"/>
                <w:color w:val="000000"/>
                <w:sz w:val="24"/>
                <w:szCs w:val="24"/>
                <w:lang w:eastAsia="hu-HU"/>
              </w:rPr>
              <w:tab/>
            </w:r>
          </w:p>
          <w:p w:rsidR="00DC3023" w:rsidRPr="001554B5" w:rsidRDefault="00DC3023" w:rsidP="00DC3023">
            <w:pPr>
              <w:tabs>
                <w:tab w:val="left" w:pos="567"/>
                <w:tab w:val="left" w:pos="2410"/>
              </w:tabs>
              <w:spacing w:before="80" w:after="80" w:line="240" w:lineRule="auto"/>
              <w:rPr>
                <w:rFonts w:ascii="Times New Roman" w:hAnsi="Times New Roman" w:cs="Times New Roman"/>
                <w:i/>
                <w:iCs/>
                <w:color w:val="0070C0"/>
                <w:sz w:val="20"/>
                <w:szCs w:val="20"/>
                <w:lang w:eastAsia="hu-HU"/>
              </w:rPr>
            </w:pPr>
            <w:r w:rsidRPr="001554B5">
              <w:rPr>
                <w:rFonts w:ascii="Times New Roman" w:hAnsi="Times New Roman" w:cs="Times New Roman"/>
                <w:color w:val="0070C0"/>
                <w:sz w:val="20"/>
                <w:szCs w:val="20"/>
                <w:lang w:eastAsia="hu-HU"/>
              </w:rPr>
              <w:tab/>
            </w:r>
            <w:r w:rsidRPr="001554B5">
              <w:rPr>
                <w:rFonts w:ascii="Times New Roman" w:hAnsi="Times New Roman" w:cs="Times New Roman"/>
                <w:color w:val="0070C0"/>
                <w:sz w:val="20"/>
                <w:szCs w:val="20"/>
                <w:lang w:eastAsia="hu-HU"/>
              </w:rPr>
              <w:tab/>
            </w:r>
            <w:r w:rsidRPr="001554B5">
              <w:rPr>
                <w:rFonts w:ascii="Times New Roman" w:hAnsi="Times New Roman" w:cs="Times New Roman"/>
                <w:color w:val="0070C0"/>
                <w:sz w:val="20"/>
                <w:szCs w:val="20"/>
              </w:rPr>
              <w:t>42200000-8</w:t>
            </w:r>
            <w:r w:rsidRPr="001554B5">
              <w:rPr>
                <w:rFonts w:ascii="Times New Roman" w:hAnsi="Times New Roman" w:cs="Times New Roman"/>
                <w:color w:val="0070C0"/>
                <w:sz w:val="20"/>
                <w:szCs w:val="20"/>
                <w:lang w:eastAsia="hu-HU"/>
              </w:rPr>
              <w:tab/>
            </w:r>
            <w:r w:rsidRPr="001554B5">
              <w:rPr>
                <w:rFonts w:ascii="Times New Roman" w:hAnsi="Times New Roman" w:cs="Times New Roman"/>
                <w:color w:val="0070C0"/>
                <w:sz w:val="20"/>
                <w:szCs w:val="20"/>
              </w:rPr>
              <w:t>Élelmiszer-, ital- és dohányfeldolgozó gépek és tartozék alkatrészeik</w:t>
            </w:r>
          </w:p>
          <w:p w:rsidR="00DC3023" w:rsidRPr="002A1162" w:rsidRDefault="00DC3023" w:rsidP="00DC3023">
            <w:pPr>
              <w:tabs>
                <w:tab w:val="left" w:pos="567"/>
                <w:tab w:val="left" w:pos="2410"/>
              </w:tabs>
              <w:spacing w:before="80" w:after="80" w:line="240" w:lineRule="auto"/>
              <w:rPr>
                <w:rFonts w:ascii="Times New Roman" w:eastAsia="Times New Roman" w:hAnsi="Times New Roman" w:cs="Times New Roman"/>
                <w:color w:val="0070C0"/>
                <w:sz w:val="20"/>
                <w:szCs w:val="20"/>
                <w:lang w:eastAsia="hu-HU"/>
              </w:rPr>
            </w:pPr>
            <w:r w:rsidRPr="001554B5">
              <w:rPr>
                <w:rFonts w:ascii="Times New Roman" w:hAnsi="Times New Roman" w:cs="Times New Roman"/>
                <w:color w:val="0070C0"/>
                <w:sz w:val="20"/>
                <w:szCs w:val="20"/>
                <w:lang w:eastAsia="hu-HU"/>
              </w:rPr>
              <w:tab/>
            </w:r>
            <w:r w:rsidRPr="001554B5">
              <w:rPr>
                <w:rFonts w:ascii="Times New Roman" w:hAnsi="Times New Roman" w:cs="Times New Roman"/>
                <w:color w:val="0070C0"/>
                <w:sz w:val="20"/>
                <w:szCs w:val="20"/>
                <w:lang w:eastAsia="hu-HU"/>
              </w:rPr>
              <w:tab/>
            </w:r>
            <w:r w:rsidRPr="001554B5">
              <w:rPr>
                <w:rFonts w:ascii="Times New Roman" w:hAnsi="Times New Roman" w:cs="Times New Roman"/>
                <w:color w:val="0070C0"/>
                <w:sz w:val="20"/>
                <w:szCs w:val="20"/>
              </w:rPr>
              <w:t>42215000-6</w:t>
            </w:r>
            <w:r w:rsidRPr="001554B5">
              <w:rPr>
                <w:rFonts w:ascii="Times New Roman" w:hAnsi="Times New Roman" w:cs="Times New Roman"/>
                <w:color w:val="0070C0"/>
                <w:sz w:val="20"/>
                <w:szCs w:val="20"/>
                <w:lang w:eastAsia="hu-HU"/>
              </w:rPr>
              <w:tab/>
            </w:r>
            <w:r w:rsidRPr="001554B5">
              <w:rPr>
                <w:rFonts w:ascii="Times New Roman" w:hAnsi="Times New Roman" w:cs="Times New Roman"/>
                <w:color w:val="0070C0"/>
                <w:sz w:val="20"/>
                <w:szCs w:val="20"/>
              </w:rPr>
              <w:t>Élelmiszer vagy ital ipari előkészítésére vagy gyártására szolgáló gépek</w:t>
            </w:r>
            <w:r>
              <w:rPr>
                <w:rFonts w:ascii="Times New Roman" w:hAnsi="Times New Roman" w:cs="Times New Roman"/>
                <w:color w:val="000000"/>
                <w:sz w:val="18"/>
                <w:szCs w:val="18"/>
                <w:lang w:eastAsia="hu-HU"/>
              </w:rPr>
              <w:t> </w:t>
            </w: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 xml:space="preserve">II.2.3) A teljesítés helye: </w:t>
            </w:r>
          </w:p>
          <w:p w:rsidR="00372CC6" w:rsidRPr="0060200C" w:rsidRDefault="00372CC6" w:rsidP="001A6E30">
            <w:pPr>
              <w:spacing w:before="80" w:after="80" w:line="240" w:lineRule="auto"/>
              <w:jc w:val="both"/>
              <w:rPr>
                <w:rFonts w:ascii="Times New Roman" w:hAnsi="Times New Roman" w:cs="Times New Roman"/>
                <w:color w:val="5B9BD5"/>
                <w:sz w:val="18"/>
                <w:szCs w:val="18"/>
                <w:lang w:eastAsia="hu-HU"/>
              </w:rPr>
            </w:pPr>
            <w:proofErr w:type="spellStart"/>
            <w:r w:rsidRPr="0060200C">
              <w:rPr>
                <w:rFonts w:ascii="Times New Roman" w:hAnsi="Times New Roman" w:cs="Times New Roman"/>
                <w:color w:val="000000"/>
                <w:sz w:val="18"/>
                <w:szCs w:val="18"/>
                <w:lang w:eastAsia="hu-HU"/>
              </w:rPr>
              <w:t>NUTS-kód</w:t>
            </w:r>
            <w:proofErr w:type="spellEnd"/>
            <w:r w:rsidRPr="0060200C">
              <w:rPr>
                <w:rFonts w:ascii="Times New Roman" w:hAnsi="Times New Roman" w:cs="Times New Roman"/>
                <w:color w:val="000000"/>
                <w:sz w:val="18"/>
                <w:szCs w:val="18"/>
                <w:lang w:eastAsia="hu-HU"/>
              </w:rPr>
              <w:t>: </w:t>
            </w:r>
            <w:r w:rsidRPr="0060200C">
              <w:rPr>
                <w:rFonts w:ascii="Times New Roman" w:hAnsi="Times New Roman" w:cs="Times New Roman"/>
                <w:color w:val="000000"/>
                <w:sz w:val="18"/>
                <w:szCs w:val="18"/>
                <w:vertAlign w:val="superscript"/>
                <w:lang w:eastAsia="hu-HU"/>
              </w:rPr>
              <w:t>1</w:t>
            </w:r>
            <w:r w:rsidRPr="0060200C">
              <w:rPr>
                <w:rFonts w:ascii="Times New Roman" w:hAnsi="Times New Roman" w:cs="Times New Roman"/>
                <w:color w:val="000000"/>
                <w:sz w:val="18"/>
                <w:szCs w:val="18"/>
                <w:lang w:eastAsia="hu-HU"/>
              </w:rPr>
              <w:t> </w:t>
            </w:r>
            <w:r w:rsidR="00E40A98">
              <w:rPr>
                <w:rFonts w:ascii="Times New Roman" w:hAnsi="Times New Roman" w:cs="Times New Roman"/>
                <w:color w:val="0070C0"/>
                <w:sz w:val="18"/>
                <w:szCs w:val="18"/>
                <w:lang w:eastAsia="hu-HU"/>
              </w:rPr>
              <w:t>HU</w:t>
            </w:r>
            <w:r w:rsidR="00A84DA6">
              <w:rPr>
                <w:rFonts w:ascii="Times New Roman" w:hAnsi="Times New Roman" w:cs="Times New Roman"/>
                <w:color w:val="0070C0"/>
                <w:sz w:val="18"/>
                <w:szCs w:val="18"/>
                <w:lang w:eastAsia="hu-HU"/>
              </w:rPr>
              <w:t>321</w:t>
            </w:r>
            <w:r w:rsidRPr="0060200C">
              <w:rPr>
                <w:rFonts w:ascii="Times New Roman" w:hAnsi="Times New Roman" w:cs="Times New Roman"/>
                <w:color w:val="5B9BD5"/>
                <w:sz w:val="18"/>
                <w:szCs w:val="18"/>
                <w:lang w:eastAsia="hu-HU"/>
              </w:rPr>
              <w:tab/>
            </w:r>
            <w:r w:rsidRPr="0060200C">
              <w:rPr>
                <w:rFonts w:ascii="Times New Roman" w:hAnsi="Times New Roman" w:cs="Times New Roman"/>
                <w:i/>
                <w:iCs/>
                <w:color w:val="5B9BD5"/>
                <w:sz w:val="18"/>
                <w:szCs w:val="18"/>
                <w:lang w:eastAsia="hu-HU"/>
              </w:rPr>
              <w:t xml:space="preserve"> </w:t>
            </w:r>
          </w:p>
          <w:p w:rsidR="00372CC6" w:rsidRPr="002A1162" w:rsidRDefault="00372CC6" w:rsidP="004E794B">
            <w:pPr>
              <w:spacing w:before="80" w:after="80" w:line="240" w:lineRule="auto"/>
              <w:jc w:val="both"/>
              <w:rPr>
                <w:rFonts w:ascii="Times New Roman" w:hAnsi="Times New Roman" w:cs="Times New Roman"/>
                <w:color w:val="0070C0"/>
                <w:sz w:val="20"/>
                <w:szCs w:val="20"/>
                <w:lang w:eastAsia="hu-HU"/>
              </w:rPr>
            </w:pPr>
            <w:r w:rsidRPr="0060200C">
              <w:rPr>
                <w:rFonts w:ascii="Times New Roman" w:hAnsi="Times New Roman" w:cs="Times New Roman"/>
                <w:color w:val="000000"/>
                <w:sz w:val="18"/>
                <w:szCs w:val="18"/>
                <w:lang w:eastAsia="hu-HU"/>
              </w:rPr>
              <w:t xml:space="preserve">A teljesítés helye: </w:t>
            </w:r>
          </w:p>
          <w:p w:rsidR="0018547E" w:rsidRPr="00AE68FF" w:rsidRDefault="00517AAA" w:rsidP="007E1815">
            <w:pPr>
              <w:spacing w:after="0" w:line="240" w:lineRule="auto"/>
              <w:rPr>
                <w:rFonts w:ascii="Times New Roman" w:eastAsia="Times New Roman" w:hAnsi="Times New Roman" w:cs="Times New Roman"/>
                <w:sz w:val="20"/>
                <w:szCs w:val="20"/>
                <w:lang w:eastAsia="hu-HU"/>
              </w:rPr>
            </w:pPr>
            <w:r w:rsidRPr="00DA2A2F">
              <w:rPr>
                <w:rFonts w:ascii="Times New Roman" w:eastAsia="Times New Roman" w:hAnsi="Times New Roman" w:cs="Times New Roman"/>
                <w:color w:val="0070C0"/>
                <w:sz w:val="20"/>
                <w:szCs w:val="20"/>
                <w:lang w:eastAsia="hu-HU"/>
              </w:rPr>
              <w:t xml:space="preserve">4080 Hajdúnánás, </w:t>
            </w:r>
            <w:r w:rsidRPr="00DA2A2F">
              <w:rPr>
                <w:rFonts w:ascii="Times New Roman" w:hAnsi="Times New Roman" w:cs="Times New Roman"/>
                <w:color w:val="0070C0"/>
                <w:sz w:val="20"/>
                <w:szCs w:val="20"/>
                <w:shd w:val="clear" w:color="auto" w:fill="FFFFFF"/>
              </w:rPr>
              <w:t>Arany J u. 45</w:t>
            </w:r>
            <w:r w:rsidRPr="00DA2A2F">
              <w:rPr>
                <w:rFonts w:ascii="Times New Roman" w:hAnsi="Times New Roman"/>
                <w:color w:val="0070C0"/>
                <w:sz w:val="20"/>
                <w:szCs w:val="20"/>
                <w:shd w:val="clear" w:color="auto" w:fill="FFFFFF"/>
              </w:rPr>
              <w:t>.</w:t>
            </w: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II.2.4) A közbeszerzés mennyisége:</w:t>
            </w:r>
          </w:p>
          <w:p w:rsidR="00372CC6" w:rsidRPr="0060200C" w:rsidRDefault="00372CC6" w:rsidP="001A6E30">
            <w:pPr>
              <w:spacing w:before="80" w:after="80" w:line="240" w:lineRule="auto"/>
              <w:rPr>
                <w:rFonts w:ascii="Times New Roman" w:hAnsi="Times New Roman" w:cs="Times New Roman"/>
                <w:i/>
                <w:iCs/>
                <w:color w:val="000000"/>
                <w:sz w:val="18"/>
                <w:szCs w:val="18"/>
                <w:lang w:eastAsia="hu-HU"/>
              </w:rPr>
            </w:pPr>
            <w:r w:rsidRPr="0060200C">
              <w:rPr>
                <w:rFonts w:ascii="Times New Roman" w:hAnsi="Times New Roman" w:cs="Times New Roman"/>
                <w:i/>
                <w:iCs/>
                <w:color w:val="000000"/>
                <w:sz w:val="18"/>
                <w:szCs w:val="18"/>
                <w:lang w:eastAsia="hu-HU"/>
              </w:rPr>
              <w:t>(az építési beruházás, árubeszerzés vagy szolgáltatás jellege és mennyisége, illetve az igények és követelmények meghatározása)</w:t>
            </w:r>
          </w:p>
          <w:p w:rsidR="00513AA6" w:rsidRPr="00513AA6" w:rsidRDefault="00513AA6" w:rsidP="00513AA6">
            <w:pPr>
              <w:autoSpaceDE w:val="0"/>
              <w:autoSpaceDN w:val="0"/>
              <w:adjustRightInd w:val="0"/>
              <w:spacing w:after="0" w:line="240" w:lineRule="auto"/>
              <w:jc w:val="both"/>
              <w:rPr>
                <w:rFonts w:ascii="Times New Roman" w:hAnsi="Times New Roman" w:cs="Times New Roman"/>
                <w:color w:val="0070C0"/>
                <w:sz w:val="20"/>
                <w:szCs w:val="20"/>
                <w:shd w:val="clear" w:color="auto" w:fill="FFFFFF"/>
              </w:rPr>
            </w:pPr>
            <w:r w:rsidRPr="00513AA6">
              <w:rPr>
                <w:rFonts w:ascii="Times New Roman" w:hAnsi="Times New Roman" w:cs="Times New Roman"/>
                <w:color w:val="0070C0"/>
                <w:sz w:val="20"/>
                <w:szCs w:val="20"/>
                <w:shd w:val="clear" w:color="auto" w:fill="FFFFFF"/>
              </w:rPr>
              <w:t xml:space="preserve">Ajánlatkérő a startmunka mintaprogram keretében a </w:t>
            </w:r>
            <w:r w:rsidR="00517AAA" w:rsidRPr="00DA2A2F">
              <w:rPr>
                <w:rFonts w:ascii="Times New Roman" w:hAnsi="Times New Roman" w:cs="Times New Roman"/>
                <w:color w:val="0070C0"/>
                <w:sz w:val="20"/>
                <w:szCs w:val="20"/>
                <w:shd w:val="clear" w:color="auto" w:fill="FFFFFF"/>
              </w:rPr>
              <w:t>HB-07/FOGL/17460-1/2018</w:t>
            </w:r>
            <w:r w:rsidRPr="00513AA6">
              <w:rPr>
                <w:rFonts w:ascii="Times New Roman" w:hAnsi="Times New Roman" w:cs="Times New Roman"/>
                <w:color w:val="0070C0"/>
                <w:sz w:val="20"/>
                <w:szCs w:val="20"/>
                <w:shd w:val="clear" w:color="auto" w:fill="FFFFFF"/>
              </w:rPr>
              <w:t xml:space="preserve"> számú hatósági szerződés alapján támogatásban részesült.</w:t>
            </w:r>
          </w:p>
          <w:p w:rsidR="00513AA6" w:rsidRPr="00513AA6" w:rsidRDefault="00513AA6" w:rsidP="00513AA6">
            <w:pPr>
              <w:autoSpaceDE w:val="0"/>
              <w:autoSpaceDN w:val="0"/>
              <w:adjustRightInd w:val="0"/>
              <w:spacing w:after="0" w:line="240" w:lineRule="auto"/>
              <w:jc w:val="both"/>
              <w:rPr>
                <w:rFonts w:ascii="Times New Roman" w:hAnsi="Times New Roman" w:cs="Times New Roman"/>
                <w:color w:val="0070C0"/>
                <w:sz w:val="20"/>
                <w:szCs w:val="20"/>
              </w:rPr>
            </w:pPr>
            <w:r w:rsidRPr="00513AA6">
              <w:rPr>
                <w:rFonts w:ascii="Times New Roman" w:hAnsi="Times New Roman" w:cs="Times New Roman"/>
                <w:color w:val="0070C0"/>
                <w:sz w:val="20"/>
                <w:szCs w:val="20"/>
              </w:rPr>
              <w:t>A Hatósági támogatási szerződés aláírása megtörtént.</w:t>
            </w:r>
          </w:p>
          <w:p w:rsidR="00513AA6" w:rsidRPr="00513AA6" w:rsidRDefault="00513AA6" w:rsidP="00513AA6">
            <w:pPr>
              <w:autoSpaceDE w:val="0"/>
              <w:autoSpaceDN w:val="0"/>
              <w:adjustRightInd w:val="0"/>
              <w:spacing w:after="0" w:line="240" w:lineRule="auto"/>
              <w:jc w:val="both"/>
              <w:rPr>
                <w:rFonts w:ascii="Times New Roman" w:hAnsi="Times New Roman" w:cs="Times New Roman"/>
                <w:color w:val="0070C0"/>
                <w:sz w:val="20"/>
                <w:szCs w:val="20"/>
              </w:rPr>
            </w:pPr>
          </w:p>
          <w:p w:rsidR="00513AA6" w:rsidRPr="00517AAA" w:rsidRDefault="00513AA6" w:rsidP="00513AA6">
            <w:pPr>
              <w:spacing w:after="0" w:line="240" w:lineRule="auto"/>
              <w:rPr>
                <w:rFonts w:ascii="Times New Roman" w:hAnsi="Times New Roman" w:cs="Times New Roman"/>
                <w:color w:val="0070C0"/>
                <w:sz w:val="20"/>
                <w:szCs w:val="20"/>
              </w:rPr>
            </w:pPr>
            <w:r w:rsidRPr="00517AAA">
              <w:rPr>
                <w:rFonts w:ascii="Times New Roman" w:hAnsi="Times New Roman" w:cs="Times New Roman"/>
                <w:color w:val="0070C0"/>
                <w:sz w:val="20"/>
                <w:szCs w:val="20"/>
              </w:rPr>
              <w:t xml:space="preserve">Jelen közbeszerzési eljárásban nyertes ajánlattevő feladata </w:t>
            </w:r>
            <w:r w:rsidR="007E1815" w:rsidRPr="00517AAA">
              <w:rPr>
                <w:rFonts w:ascii="Times New Roman" w:hAnsi="Times New Roman" w:cs="Times New Roman"/>
                <w:color w:val="0070C0"/>
                <w:sz w:val="20"/>
                <w:szCs w:val="20"/>
              </w:rPr>
              <w:t xml:space="preserve">a Beruházási célú közfoglalkoztatási mintaprogram keretében épülő kiskapacitású </w:t>
            </w:r>
            <w:r w:rsidR="007E1815" w:rsidRPr="00517AAA">
              <w:rPr>
                <w:rFonts w:ascii="Times New Roman" w:hAnsi="Times New Roman" w:cs="Times New Roman"/>
                <w:color w:val="0070C0"/>
                <w:sz w:val="20"/>
                <w:szCs w:val="20"/>
                <w:shd w:val="clear" w:color="auto" w:fill="FFFFFF"/>
              </w:rPr>
              <w:t>vágóhíd alábbi</w:t>
            </w:r>
            <w:r w:rsidRPr="00517AAA">
              <w:rPr>
                <w:rFonts w:ascii="Times New Roman" w:hAnsi="Times New Roman" w:cs="Times New Roman"/>
                <w:color w:val="0070C0"/>
                <w:sz w:val="20"/>
                <w:szCs w:val="20"/>
              </w:rPr>
              <w:t xml:space="preserve"> </w:t>
            </w:r>
            <w:r w:rsidR="007E1815" w:rsidRPr="00517AAA">
              <w:rPr>
                <w:rFonts w:ascii="Times New Roman" w:hAnsi="Times New Roman" w:cs="Times New Roman"/>
                <w:color w:val="0070C0"/>
                <w:sz w:val="20"/>
                <w:szCs w:val="20"/>
                <w:shd w:val="clear" w:color="auto" w:fill="FFFFFF"/>
              </w:rPr>
              <w:t>gépeinek és eszközeinek</w:t>
            </w:r>
            <w:r w:rsidRPr="00517AAA">
              <w:rPr>
                <w:rFonts w:ascii="Times New Roman" w:hAnsi="Times New Roman" w:cs="Times New Roman"/>
                <w:color w:val="0070C0"/>
                <w:sz w:val="20"/>
                <w:szCs w:val="20"/>
                <w:lang w:eastAsia="hu-HU"/>
              </w:rPr>
              <w:t xml:space="preserve"> </w:t>
            </w:r>
            <w:r w:rsidRPr="00517AAA">
              <w:rPr>
                <w:rFonts w:ascii="Times New Roman" w:eastAsia="Times New Roman" w:hAnsi="Times New Roman" w:cs="Times New Roman"/>
                <w:color w:val="0070C0"/>
                <w:sz w:val="20"/>
                <w:szCs w:val="20"/>
                <w:lang w:eastAsia="hu-HU"/>
              </w:rPr>
              <w:t>szállítása</w:t>
            </w:r>
            <w:r w:rsidRPr="00517AAA">
              <w:rPr>
                <w:rFonts w:ascii="Times New Roman" w:hAnsi="Times New Roman" w:cs="Times New Roman"/>
                <w:color w:val="0070C0"/>
                <w:sz w:val="20"/>
                <w:szCs w:val="20"/>
                <w:lang w:eastAsia="hu-HU"/>
              </w:rPr>
              <w:t>:</w:t>
            </w:r>
          </w:p>
          <w:p w:rsidR="00513AA6" w:rsidRPr="00517AAA"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517AAA">
              <w:rPr>
                <w:rFonts w:ascii="Times New Roman" w:hAnsi="Times New Roman" w:cs="Times New Roman"/>
                <w:bCs/>
                <w:color w:val="0070C0"/>
                <w:sz w:val="20"/>
                <w:szCs w:val="20"/>
              </w:rPr>
              <w:t>FE/DADAUX SX220 ASZTALI CSONTFŰRÉSZ: 1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FE-46 ROZSDAMENTES PADLÓSZIFON ISZAPGYŰJTŐVEL</w:t>
            </w:r>
            <w:r>
              <w:rPr>
                <w:rFonts w:ascii="Times New Roman" w:hAnsi="Times New Roman" w:cs="Times New Roman"/>
                <w:bCs/>
                <w:color w:val="0070C0"/>
                <w:sz w:val="20"/>
                <w:szCs w:val="20"/>
              </w:rPr>
              <w:t>: 18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FE-214-10 FALI TÖMLŐTARTÓ</w:t>
            </w:r>
            <w:r>
              <w:rPr>
                <w:rFonts w:ascii="Times New Roman" w:hAnsi="Times New Roman" w:cs="Times New Roman"/>
                <w:bCs/>
                <w:color w:val="0070C0"/>
                <w:sz w:val="20"/>
                <w:szCs w:val="20"/>
              </w:rPr>
              <w:t>: 4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FE-123-10 ROZSDAMENTES KÉZMOSÓ</w:t>
            </w:r>
            <w:r>
              <w:rPr>
                <w:rFonts w:ascii="Times New Roman" w:hAnsi="Times New Roman" w:cs="Times New Roman"/>
                <w:bCs/>
                <w:color w:val="0070C0"/>
                <w:sz w:val="20"/>
                <w:szCs w:val="20"/>
              </w:rPr>
              <w:t>: 10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FE/LAVEZZINI LAPACK 500 VÉDŐGÁZOS VÁKUUMCSOMAGOLÓ GÉP</w:t>
            </w:r>
            <w:r>
              <w:rPr>
                <w:rFonts w:ascii="Times New Roman" w:hAnsi="Times New Roman" w:cs="Times New Roman"/>
                <w:bCs/>
                <w:color w:val="0070C0"/>
                <w:sz w:val="20"/>
                <w:szCs w:val="20"/>
              </w:rPr>
              <w:t>: 1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FE/DICK SM90 KÉSKÖSZÖRŰ</w:t>
            </w:r>
            <w:r>
              <w:rPr>
                <w:rFonts w:ascii="Times New Roman" w:hAnsi="Times New Roman" w:cs="Times New Roman"/>
                <w:bCs/>
                <w:color w:val="0070C0"/>
                <w:sz w:val="20"/>
                <w:szCs w:val="20"/>
              </w:rPr>
              <w:t>: 1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 EGYMEDENCÉS MOSOGATÓ JOBBOLDALI CSEPEGTETŐVEL</w:t>
            </w:r>
            <w:r>
              <w:rPr>
                <w:rFonts w:ascii="Times New Roman" w:hAnsi="Times New Roman" w:cs="Times New Roman"/>
                <w:bCs/>
                <w:color w:val="0070C0"/>
                <w:sz w:val="20"/>
                <w:szCs w:val="20"/>
              </w:rPr>
              <w:t>: 1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FE-100 FÜSTÖLŐBOT SZÁLLÍTÓ KOCSI</w:t>
            </w:r>
            <w:r>
              <w:rPr>
                <w:rFonts w:ascii="Times New Roman" w:hAnsi="Times New Roman" w:cs="Times New Roman"/>
                <w:bCs/>
                <w:color w:val="0070C0"/>
                <w:sz w:val="20"/>
                <w:szCs w:val="20"/>
              </w:rPr>
              <w:t>: 1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FE-218 TEPERTŐKISZEDŐ KANÁL</w:t>
            </w:r>
            <w:r>
              <w:rPr>
                <w:rFonts w:ascii="Times New Roman" w:hAnsi="Times New Roman" w:cs="Times New Roman"/>
                <w:bCs/>
                <w:color w:val="0070C0"/>
                <w:sz w:val="20"/>
                <w:szCs w:val="20"/>
              </w:rPr>
              <w:t>: 1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FE-204 TEPERTŐ CSEPEGTETŐ ASZTAL 0,8X1M</w:t>
            </w:r>
            <w:r>
              <w:rPr>
                <w:rFonts w:ascii="Times New Roman" w:hAnsi="Times New Roman" w:cs="Times New Roman"/>
                <w:bCs/>
                <w:color w:val="0070C0"/>
                <w:sz w:val="20"/>
                <w:szCs w:val="20"/>
              </w:rPr>
              <w:t>: 1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RAUCH SPEKTRUM UK01E ELEKTROMOS ÜZEMELTETÉSŰ FŐZŐ-FÜSTÖLŐ SZEKRÉNY</w:t>
            </w:r>
            <w:r>
              <w:rPr>
                <w:rFonts w:ascii="Times New Roman" w:hAnsi="Times New Roman" w:cs="Times New Roman"/>
                <w:bCs/>
                <w:color w:val="0070C0"/>
                <w:sz w:val="20"/>
                <w:szCs w:val="20"/>
              </w:rPr>
              <w:t>: 1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 ELSZÍVÓ ERNYŐ 1500X1500</w:t>
            </w:r>
            <w:r>
              <w:rPr>
                <w:rFonts w:ascii="Times New Roman" w:hAnsi="Times New Roman" w:cs="Times New Roman"/>
                <w:bCs/>
                <w:color w:val="0070C0"/>
                <w:sz w:val="20"/>
                <w:szCs w:val="20"/>
              </w:rPr>
              <w:t>: 2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FE-24 ROLLIKOCSI</w:t>
            </w:r>
            <w:r>
              <w:rPr>
                <w:rFonts w:ascii="Times New Roman" w:hAnsi="Times New Roman" w:cs="Times New Roman"/>
                <w:bCs/>
                <w:color w:val="0070C0"/>
                <w:sz w:val="20"/>
                <w:szCs w:val="20"/>
              </w:rPr>
              <w:t>: 10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FE-128-110 EGYOLDALT MŰANYAGBETÉTES ASZTAL (</w:t>
            </w:r>
            <w:proofErr w:type="gramStart"/>
            <w:r w:rsidRPr="00A726AD">
              <w:rPr>
                <w:rFonts w:ascii="Times New Roman" w:hAnsi="Times New Roman" w:cs="Times New Roman"/>
                <w:bCs/>
                <w:color w:val="0070C0"/>
                <w:sz w:val="20"/>
                <w:szCs w:val="20"/>
              </w:rPr>
              <w:t>1600X(</w:t>
            </w:r>
            <w:proofErr w:type="gramEnd"/>
            <w:r w:rsidRPr="00A726AD">
              <w:rPr>
                <w:rFonts w:ascii="Times New Roman" w:hAnsi="Times New Roman" w:cs="Times New Roman"/>
                <w:bCs/>
                <w:color w:val="0070C0"/>
                <w:sz w:val="20"/>
                <w:szCs w:val="20"/>
              </w:rPr>
              <w:t>500+300) MM</w:t>
            </w:r>
            <w:r>
              <w:rPr>
                <w:rFonts w:ascii="Times New Roman" w:hAnsi="Times New Roman" w:cs="Times New Roman"/>
                <w:bCs/>
                <w:color w:val="0070C0"/>
                <w:sz w:val="20"/>
                <w:szCs w:val="20"/>
              </w:rPr>
              <w:t>: 1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FE-142-10 SÍK MUNKAASZTAL EGYEDI, 600X1000</w:t>
            </w:r>
            <w:r>
              <w:rPr>
                <w:rFonts w:ascii="Times New Roman" w:hAnsi="Times New Roman" w:cs="Times New Roman"/>
                <w:bCs/>
                <w:color w:val="0070C0"/>
                <w:sz w:val="20"/>
                <w:szCs w:val="20"/>
              </w:rPr>
              <w:t>: 2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 ROZSDAMENTES POLC (5 SZINT X 400 X 1500)</w:t>
            </w:r>
            <w:r>
              <w:rPr>
                <w:rFonts w:ascii="Times New Roman" w:hAnsi="Times New Roman" w:cs="Times New Roman"/>
                <w:bCs/>
                <w:color w:val="0070C0"/>
                <w:sz w:val="20"/>
                <w:szCs w:val="20"/>
              </w:rPr>
              <w:t>: 1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 ROZSDAMENTES POLC (5 SZINT X 400 X 1000)</w:t>
            </w:r>
            <w:r>
              <w:rPr>
                <w:rFonts w:ascii="Times New Roman" w:hAnsi="Times New Roman" w:cs="Times New Roman"/>
                <w:bCs/>
                <w:color w:val="0070C0"/>
                <w:sz w:val="20"/>
                <w:szCs w:val="20"/>
              </w:rPr>
              <w:t>: 1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FE-325 KEVERŐGÉP 50 L</w:t>
            </w:r>
            <w:r>
              <w:rPr>
                <w:rFonts w:ascii="Times New Roman" w:hAnsi="Times New Roman" w:cs="Times New Roman"/>
                <w:bCs/>
                <w:color w:val="0070C0"/>
                <w:sz w:val="20"/>
                <w:szCs w:val="20"/>
              </w:rPr>
              <w:t>: 1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FE/COLTELLO T-32 UNGER DARÁLÓ</w:t>
            </w:r>
            <w:r>
              <w:rPr>
                <w:rFonts w:ascii="Times New Roman" w:hAnsi="Times New Roman" w:cs="Times New Roman"/>
                <w:bCs/>
                <w:color w:val="0070C0"/>
                <w:sz w:val="20"/>
                <w:szCs w:val="20"/>
              </w:rPr>
              <w:t>: 2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FE/DADAUX PHX25 HIDRAULIKUS TÖLTŐGÉP</w:t>
            </w:r>
            <w:r>
              <w:rPr>
                <w:rFonts w:ascii="Times New Roman" w:hAnsi="Times New Roman" w:cs="Times New Roman"/>
                <w:bCs/>
                <w:color w:val="0070C0"/>
                <w:sz w:val="20"/>
                <w:szCs w:val="20"/>
              </w:rPr>
              <w:t>: 2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FE-95 TÖLTŐASZTAL 800X1400</w:t>
            </w:r>
            <w:r>
              <w:rPr>
                <w:rFonts w:ascii="Times New Roman" w:hAnsi="Times New Roman" w:cs="Times New Roman"/>
                <w:bCs/>
                <w:color w:val="0070C0"/>
                <w:sz w:val="20"/>
                <w:szCs w:val="20"/>
              </w:rPr>
              <w:t>: 2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FE-140-FI KÉZI KLIPSZELŐ, 1 DOBOZ K100 KLIPSSZEL</w:t>
            </w:r>
            <w:r>
              <w:rPr>
                <w:rFonts w:ascii="Times New Roman" w:hAnsi="Times New Roman" w:cs="Times New Roman"/>
                <w:bCs/>
                <w:color w:val="0070C0"/>
                <w:sz w:val="20"/>
                <w:szCs w:val="20"/>
              </w:rPr>
              <w:t>: 2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GASTRO-HAAL KG-150-O 150 LITERES FŐZŐÜST</w:t>
            </w:r>
            <w:r>
              <w:rPr>
                <w:rFonts w:ascii="Times New Roman" w:hAnsi="Times New Roman" w:cs="Times New Roman"/>
                <w:bCs/>
                <w:color w:val="0070C0"/>
                <w:sz w:val="20"/>
                <w:szCs w:val="20"/>
              </w:rPr>
              <w:t>: 2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 FÜSTÖLŐBOT ALU-Y</w:t>
            </w:r>
            <w:r>
              <w:rPr>
                <w:rFonts w:ascii="Times New Roman" w:hAnsi="Times New Roman" w:cs="Times New Roman"/>
                <w:bCs/>
                <w:color w:val="0070C0"/>
                <w:sz w:val="20"/>
                <w:szCs w:val="20"/>
              </w:rPr>
              <w:t>: 300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FE-51 LÉGFÜGGÖNY L=1300 MM</w:t>
            </w:r>
            <w:r>
              <w:rPr>
                <w:rFonts w:ascii="Times New Roman" w:hAnsi="Times New Roman" w:cs="Times New Roman"/>
                <w:bCs/>
                <w:color w:val="0070C0"/>
                <w:sz w:val="20"/>
                <w:szCs w:val="20"/>
              </w:rPr>
              <w:t>: 1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FE-131 HÁROMMEDENCÉS MOSOGATÓ</w:t>
            </w:r>
            <w:r>
              <w:rPr>
                <w:rFonts w:ascii="Times New Roman" w:hAnsi="Times New Roman" w:cs="Times New Roman"/>
                <w:bCs/>
                <w:color w:val="0070C0"/>
                <w:sz w:val="20"/>
                <w:szCs w:val="20"/>
              </w:rPr>
              <w:t>: 1 db</w:t>
            </w:r>
          </w:p>
          <w:p w:rsid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M-30 MŰANYAG LÁDA</w:t>
            </w:r>
            <w:r>
              <w:rPr>
                <w:rFonts w:ascii="Times New Roman" w:hAnsi="Times New Roman" w:cs="Times New Roman"/>
                <w:bCs/>
                <w:color w:val="0070C0"/>
                <w:sz w:val="20"/>
                <w:szCs w:val="20"/>
              </w:rPr>
              <w:t>: 50 db</w:t>
            </w:r>
          </w:p>
          <w:p w:rsidR="00A726AD" w:rsidRPr="00A726AD" w:rsidRDefault="00A726AD" w:rsidP="00A726AD">
            <w:pPr>
              <w:pStyle w:val="Listaszerbekezds"/>
              <w:numPr>
                <w:ilvl w:val="0"/>
                <w:numId w:val="30"/>
              </w:numPr>
              <w:autoSpaceDE w:val="0"/>
              <w:autoSpaceDN w:val="0"/>
              <w:adjustRightInd w:val="0"/>
              <w:spacing w:after="0" w:line="240" w:lineRule="auto"/>
              <w:rPr>
                <w:rFonts w:ascii="Times New Roman" w:hAnsi="Times New Roman" w:cs="Times New Roman"/>
                <w:bCs/>
                <w:color w:val="0070C0"/>
                <w:sz w:val="20"/>
                <w:szCs w:val="20"/>
              </w:rPr>
            </w:pPr>
            <w:r w:rsidRPr="00A726AD">
              <w:rPr>
                <w:rFonts w:ascii="Times New Roman" w:hAnsi="Times New Roman" w:cs="Times New Roman"/>
                <w:bCs/>
                <w:color w:val="0070C0"/>
                <w:sz w:val="20"/>
                <w:szCs w:val="20"/>
              </w:rPr>
              <w:t>VAKONA PÖKELBOY IDEAL VA EGYTŰS KÉZI PÁCOLÓ PISZTOLY (1,2,3,4,5 TŰS FEJEKKEL)</w:t>
            </w:r>
            <w:r>
              <w:rPr>
                <w:rFonts w:ascii="Times New Roman" w:hAnsi="Times New Roman" w:cs="Times New Roman"/>
                <w:bCs/>
                <w:color w:val="0070C0"/>
                <w:sz w:val="20"/>
                <w:szCs w:val="20"/>
              </w:rPr>
              <w:t>: 1 db</w:t>
            </w:r>
          </w:p>
          <w:p w:rsidR="007E1815" w:rsidRPr="00513AA6" w:rsidRDefault="007E1815" w:rsidP="00513AA6">
            <w:pPr>
              <w:autoSpaceDE w:val="0"/>
              <w:autoSpaceDN w:val="0"/>
              <w:adjustRightInd w:val="0"/>
              <w:spacing w:after="0" w:line="240" w:lineRule="auto"/>
              <w:rPr>
                <w:rFonts w:ascii="Times New Roman" w:hAnsi="Times New Roman" w:cs="Times New Roman"/>
                <w:bCs/>
                <w:color w:val="0070C0"/>
                <w:sz w:val="20"/>
                <w:szCs w:val="20"/>
              </w:rPr>
            </w:pPr>
          </w:p>
          <w:p w:rsidR="00513AA6" w:rsidRPr="00513AA6" w:rsidRDefault="00513AA6" w:rsidP="00513AA6">
            <w:pPr>
              <w:spacing w:after="0" w:line="240" w:lineRule="auto"/>
              <w:rPr>
                <w:rFonts w:ascii="Times New Roman" w:hAnsi="Times New Roman" w:cs="Times New Roman"/>
                <w:color w:val="0070C0"/>
                <w:sz w:val="20"/>
                <w:szCs w:val="20"/>
              </w:rPr>
            </w:pPr>
            <w:r w:rsidRPr="00513AA6">
              <w:rPr>
                <w:rFonts w:ascii="Times New Roman" w:hAnsi="Times New Roman" w:cs="Times New Roman"/>
                <w:color w:val="0070C0"/>
                <w:sz w:val="20"/>
                <w:szCs w:val="20"/>
              </w:rPr>
              <w:t>Kizárólag új, előzőleg nem használt termék ajánlható meg. E tekintetben új eszköznek minősül az az eszköz, amely üzembe helyezve sem Magyarországon, sem pedig külföldön nem volt, bemutató eszközként nem használták.</w:t>
            </w:r>
          </w:p>
          <w:p w:rsidR="00513AA6" w:rsidRPr="00513AA6" w:rsidRDefault="00513AA6" w:rsidP="00513AA6">
            <w:pPr>
              <w:spacing w:after="0" w:line="240" w:lineRule="auto"/>
              <w:rPr>
                <w:rFonts w:ascii="Times New Roman" w:hAnsi="Times New Roman" w:cs="Times New Roman"/>
                <w:color w:val="0070C0"/>
                <w:sz w:val="20"/>
                <w:szCs w:val="20"/>
                <w:lang w:eastAsia="hu-HU"/>
              </w:rPr>
            </w:pPr>
            <w:r w:rsidRPr="00513AA6">
              <w:rPr>
                <w:rFonts w:ascii="Times New Roman" w:hAnsi="Times New Roman" w:cs="Times New Roman"/>
                <w:color w:val="0070C0"/>
                <w:sz w:val="20"/>
                <w:szCs w:val="20"/>
              </w:rPr>
              <w:t xml:space="preserve">Kizárólag olyan termék ajánlható meg, amely megfelel az európai irányelveknek, illetve az azokat harmonizáló magyar jogszabályi előírásoknak, szabványoknak, </w:t>
            </w:r>
            <w:r w:rsidRPr="00513AA6">
              <w:rPr>
                <w:rFonts w:ascii="Times New Roman" w:hAnsi="Times New Roman" w:cs="Times New Roman"/>
                <w:color w:val="0070C0"/>
                <w:sz w:val="20"/>
                <w:szCs w:val="20"/>
                <w:lang w:eastAsia="hu-HU"/>
              </w:rPr>
              <w:t xml:space="preserve">valamint magyarországi szerviz- és </w:t>
            </w:r>
            <w:proofErr w:type="gramStart"/>
            <w:r w:rsidRPr="00513AA6">
              <w:rPr>
                <w:rFonts w:ascii="Times New Roman" w:hAnsi="Times New Roman" w:cs="Times New Roman"/>
                <w:color w:val="0070C0"/>
                <w:sz w:val="20"/>
                <w:szCs w:val="20"/>
                <w:lang w:eastAsia="hu-HU"/>
              </w:rPr>
              <w:t>alkatrész ellátásuk</w:t>
            </w:r>
            <w:proofErr w:type="gramEnd"/>
            <w:r w:rsidRPr="00513AA6">
              <w:rPr>
                <w:rFonts w:ascii="Times New Roman" w:hAnsi="Times New Roman" w:cs="Times New Roman"/>
                <w:color w:val="0070C0"/>
                <w:sz w:val="20"/>
                <w:szCs w:val="20"/>
                <w:lang w:eastAsia="hu-HU"/>
              </w:rPr>
              <w:t xml:space="preserve"> biztosított. Ezen feltételről az ajánlatban nyilatkozni szükséges.</w:t>
            </w:r>
          </w:p>
          <w:p w:rsidR="00513AA6" w:rsidRPr="00513AA6" w:rsidRDefault="00513AA6" w:rsidP="00513AA6">
            <w:pPr>
              <w:autoSpaceDE w:val="0"/>
              <w:autoSpaceDN w:val="0"/>
              <w:adjustRightInd w:val="0"/>
              <w:spacing w:after="0" w:line="240" w:lineRule="auto"/>
              <w:jc w:val="both"/>
              <w:rPr>
                <w:rFonts w:ascii="Times New Roman" w:hAnsi="Times New Roman" w:cs="Times New Roman"/>
                <w:color w:val="0070C0"/>
                <w:sz w:val="20"/>
                <w:szCs w:val="20"/>
              </w:rPr>
            </w:pPr>
          </w:p>
          <w:p w:rsidR="00513AA6" w:rsidRPr="00513AA6" w:rsidRDefault="00513AA6" w:rsidP="00513AA6">
            <w:pPr>
              <w:spacing w:after="0" w:line="240" w:lineRule="auto"/>
              <w:rPr>
                <w:rFonts w:ascii="Times New Roman" w:hAnsi="Times New Roman" w:cs="Times New Roman"/>
                <w:color w:val="0070C0"/>
                <w:sz w:val="20"/>
                <w:szCs w:val="20"/>
              </w:rPr>
            </w:pPr>
            <w:proofErr w:type="gramStart"/>
            <w:r w:rsidRPr="00513AA6">
              <w:rPr>
                <w:rFonts w:ascii="Times New Roman" w:hAnsi="Times New Roman" w:cs="Times New Roman"/>
                <w:color w:val="0070C0"/>
                <w:sz w:val="20"/>
                <w:szCs w:val="20"/>
              </w:rPr>
              <w:t xml:space="preserve">Az ajánlati árnak tartalmaznia kell minden, a teljes körű teljesítéshez szükséges járulékos költséget: a termék teljesítés helyszínére történő szállítását, a fuvareszközökről történő lerakást, </w:t>
            </w:r>
            <w:proofErr w:type="spellStart"/>
            <w:r w:rsidRPr="00513AA6">
              <w:rPr>
                <w:rFonts w:ascii="Times New Roman" w:hAnsi="Times New Roman" w:cs="Times New Roman"/>
                <w:color w:val="0070C0"/>
                <w:sz w:val="20"/>
                <w:szCs w:val="20"/>
              </w:rPr>
              <w:t>teljeskörű</w:t>
            </w:r>
            <w:proofErr w:type="spellEnd"/>
            <w:r w:rsidRPr="00513AA6">
              <w:rPr>
                <w:rFonts w:ascii="Times New Roman" w:hAnsi="Times New Roman" w:cs="Times New Roman"/>
                <w:color w:val="0070C0"/>
                <w:sz w:val="20"/>
                <w:szCs w:val="20"/>
              </w:rPr>
              <w:t xml:space="preserve"> letelepítését, szerelését, csatlakoztatást-telepítést, beüzemelést-beszabályozást, minden az üzembe helyezéshez és a műszaki csatlakozásokhoz szükséges tartozékot és járulékos munkát, a rendeltetésszerű használathoz szükséges tartozékot, Ajánlatkérő kezelőszemélyzetének legalább 5 munkaóra terjedelemben történő betanítását a szállított eszköz üzemszerű megfelelő használata, működése tekintetében,</w:t>
            </w:r>
            <w:proofErr w:type="gramEnd"/>
            <w:r w:rsidRPr="00513AA6">
              <w:rPr>
                <w:rFonts w:ascii="Times New Roman" w:hAnsi="Times New Roman" w:cs="Times New Roman"/>
                <w:color w:val="0070C0"/>
                <w:sz w:val="20"/>
                <w:szCs w:val="20"/>
              </w:rPr>
              <w:t xml:space="preserve"> magyar nyelvű kezelési és karbantartási utasításokat, eredeti CE megfelelőségi tanúsítvány biztosítását, </w:t>
            </w:r>
            <w:r w:rsidRPr="00513AA6">
              <w:rPr>
                <w:rFonts w:ascii="Times New Roman" w:hAnsi="Times New Roman" w:cs="Times New Roman"/>
                <w:color w:val="0070C0"/>
                <w:sz w:val="20"/>
                <w:szCs w:val="20"/>
                <w:lang w:eastAsia="hu-HU"/>
              </w:rPr>
              <w:t xml:space="preserve">a szállított termék </w:t>
            </w:r>
            <w:r w:rsidRPr="003863AC">
              <w:rPr>
                <w:rFonts w:ascii="Times New Roman" w:hAnsi="Times New Roman" w:cs="Times New Roman"/>
                <w:color w:val="0070C0"/>
                <w:sz w:val="20"/>
                <w:szCs w:val="20"/>
                <w:lang w:eastAsia="hu-HU"/>
              </w:rPr>
              <w:t>12 hónapos jótállási időn belüli</w:t>
            </w:r>
            <w:r w:rsidRPr="00513AA6">
              <w:rPr>
                <w:rFonts w:ascii="Times New Roman" w:hAnsi="Times New Roman" w:cs="Times New Roman"/>
                <w:color w:val="0070C0"/>
                <w:sz w:val="20"/>
                <w:szCs w:val="20"/>
                <w:lang w:eastAsia="hu-HU"/>
              </w:rPr>
              <w:t xml:space="preserve"> szervizelését, javítását, karbantartását, </w:t>
            </w:r>
            <w:r w:rsidRPr="00513AA6">
              <w:rPr>
                <w:rFonts w:ascii="Times New Roman" w:hAnsi="Times New Roman" w:cs="Times New Roman"/>
                <w:color w:val="0070C0"/>
                <w:sz w:val="20"/>
                <w:szCs w:val="20"/>
              </w:rPr>
              <w:t>és az alkatrészek cseréjének költségeit is,</w:t>
            </w:r>
            <w:r w:rsidRPr="00513AA6">
              <w:rPr>
                <w:rFonts w:ascii="Times New Roman" w:hAnsi="Times New Roman" w:cs="Times New Roman"/>
                <w:color w:val="0070C0"/>
                <w:sz w:val="20"/>
                <w:szCs w:val="20"/>
                <w:lang w:eastAsia="hu-HU"/>
              </w:rPr>
              <w:t xml:space="preserve"> valamint az esetlegesen szükséges szakhatósági egyeztetéseket azzal, hogy a</w:t>
            </w:r>
            <w:r w:rsidRPr="00513AA6">
              <w:rPr>
                <w:rFonts w:ascii="Times New Roman" w:hAnsi="Times New Roman" w:cs="Times New Roman"/>
                <w:color w:val="0070C0"/>
                <w:sz w:val="20"/>
                <w:szCs w:val="20"/>
              </w:rPr>
              <w:t xml:space="preserve"> szállítási díj tartalmazza a garanciális javítások költségét, nem tartalmazza azonban a jótállási idő alatt felmerülő kötelező karbantartások, valamint a kopó alkatrészek cseréjének anyag és munkadíját.</w:t>
            </w:r>
          </w:p>
          <w:p w:rsidR="00513AA6" w:rsidRPr="00513AA6" w:rsidRDefault="00513AA6" w:rsidP="00513AA6">
            <w:pPr>
              <w:spacing w:after="0" w:line="240" w:lineRule="auto"/>
              <w:rPr>
                <w:rFonts w:ascii="Times New Roman" w:hAnsi="Times New Roman" w:cs="Times New Roman"/>
                <w:color w:val="0070C0"/>
                <w:sz w:val="20"/>
                <w:szCs w:val="20"/>
              </w:rPr>
            </w:pPr>
            <w:r w:rsidRPr="00513AA6">
              <w:rPr>
                <w:rFonts w:ascii="Times New Roman" w:hAnsi="Times New Roman" w:cs="Times New Roman"/>
                <w:color w:val="0070C0"/>
                <w:sz w:val="20"/>
                <w:szCs w:val="20"/>
              </w:rPr>
              <w:t>Nyertes ajánlattevő köteles a vállalt jótállási időtartam alatt a keletkezett hiba elhárítását annak jelzésétől számított 24 órán belül megkezdeni.</w:t>
            </w:r>
          </w:p>
          <w:p w:rsidR="00513AA6" w:rsidRPr="00513AA6" w:rsidRDefault="00513AA6" w:rsidP="00513AA6">
            <w:pPr>
              <w:spacing w:after="0" w:line="240" w:lineRule="auto"/>
              <w:rPr>
                <w:rFonts w:ascii="Times New Roman" w:hAnsi="Times New Roman" w:cs="Times New Roman"/>
                <w:color w:val="0070C0"/>
                <w:sz w:val="20"/>
                <w:szCs w:val="20"/>
              </w:rPr>
            </w:pPr>
            <w:r w:rsidRPr="00513AA6">
              <w:rPr>
                <w:rFonts w:ascii="Times New Roman" w:eastAsia="Times New Roman" w:hAnsi="Times New Roman" w:cs="Times New Roman"/>
                <w:color w:val="0070C0"/>
                <w:sz w:val="20"/>
                <w:szCs w:val="20"/>
                <w:lang w:eastAsia="hu-HU"/>
              </w:rPr>
              <w:t>Ajánlatkérő felhívja a figyelmet arra, hogy a 321/2015. (X. 30.) Korm. rendelet 46. § (3) bekezdésében foglaltak alapján, hogy a közbeszerzési dokumentumban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történő hivatkozások a közbeszerzés tárgyának egyértelmű, pontos és közérthető meghatározását szolgálják. Minden esetben a hivatkozás mellett a „vagy azzal egyenértékű” kifejezést is érteni kell.</w:t>
            </w:r>
            <w:r w:rsidRPr="00513AA6">
              <w:rPr>
                <w:rFonts w:ascii="Times New Roman" w:hAnsi="Times New Roman" w:cs="Times New Roman"/>
                <w:color w:val="0070C0"/>
                <w:sz w:val="20"/>
                <w:szCs w:val="20"/>
              </w:rPr>
              <w:t xml:space="preserve"> Az egyenértékűséget az ajánlattevőnek a 321/2015. (X. 30.) Korm. rendelet VII. fejezete szerint kell igazolnia az ajánlatban.</w:t>
            </w:r>
          </w:p>
          <w:p w:rsidR="00513AA6" w:rsidRPr="00513AA6" w:rsidRDefault="00513AA6" w:rsidP="00513AA6">
            <w:pPr>
              <w:autoSpaceDE w:val="0"/>
              <w:autoSpaceDN w:val="0"/>
              <w:adjustRightInd w:val="0"/>
              <w:spacing w:after="0" w:line="240" w:lineRule="auto"/>
              <w:rPr>
                <w:rFonts w:ascii="Times New Roman" w:hAnsi="Times New Roman" w:cs="Times New Roman"/>
                <w:b/>
                <w:bCs/>
                <w:color w:val="0070C0"/>
                <w:sz w:val="20"/>
                <w:szCs w:val="20"/>
              </w:rPr>
            </w:pPr>
            <w:r w:rsidRPr="00513AA6">
              <w:rPr>
                <w:rFonts w:ascii="Times New Roman" w:hAnsi="Times New Roman" w:cs="Times New Roman"/>
                <w:b/>
                <w:color w:val="0070C0"/>
                <w:sz w:val="20"/>
                <w:szCs w:val="20"/>
              </w:rPr>
              <w:t>A részletes műszaki paramétereket, továbbá a nyertes ajánlattevő által elvégzendő feladatok részletezését, részletes jellemzőit, a részletes szakmai követelményeket, valamint a szerződéses feltételeket a közbeszerzési dokumentumok (továbbiakban: KD) és annak részét képező műszaki fejezet tartalmazza.</w:t>
            </w:r>
          </w:p>
          <w:p w:rsidR="00513AA6" w:rsidRPr="00513AA6" w:rsidRDefault="00513AA6" w:rsidP="00513AA6">
            <w:pPr>
              <w:autoSpaceDE w:val="0"/>
              <w:autoSpaceDN w:val="0"/>
              <w:adjustRightInd w:val="0"/>
              <w:spacing w:after="0" w:line="240" w:lineRule="auto"/>
              <w:jc w:val="both"/>
              <w:rPr>
                <w:rFonts w:ascii="Times New Roman" w:hAnsi="Times New Roman" w:cs="Times New Roman"/>
                <w:b/>
                <w:bCs/>
                <w:color w:val="0070C0"/>
                <w:sz w:val="20"/>
                <w:szCs w:val="20"/>
              </w:rPr>
            </w:pPr>
          </w:p>
          <w:p w:rsidR="006408B3" w:rsidRDefault="00513AA6" w:rsidP="00513AA6">
            <w:pPr>
              <w:autoSpaceDE w:val="0"/>
              <w:autoSpaceDN w:val="0"/>
              <w:adjustRightInd w:val="0"/>
              <w:spacing w:after="0" w:line="240" w:lineRule="auto"/>
              <w:jc w:val="both"/>
              <w:rPr>
                <w:rFonts w:ascii="Times New Roman" w:hAnsi="Times New Roman" w:cs="Times New Roman"/>
                <w:color w:val="0070C0"/>
                <w:sz w:val="20"/>
                <w:szCs w:val="20"/>
              </w:rPr>
            </w:pPr>
            <w:r w:rsidRPr="00513AA6">
              <w:rPr>
                <w:rFonts w:ascii="Times New Roman" w:hAnsi="Times New Roman" w:cs="Times New Roman"/>
                <w:color w:val="0070C0"/>
                <w:sz w:val="20"/>
                <w:szCs w:val="20"/>
              </w:rPr>
              <w:t>A megajánlott termékek adatainak pontos megadásával kapcsolatosan Ajánlatkérő felhívja az ajánlattevők figyelmét a Közbeszerzési Döntőbizottság D.225/9/2009 számú határozatára: „A Döntőbizottság álláspontja szerint egy meghatározott műszaki elvárást tartalmazó ajánlatkérői beszerzési igénynél kizárt annak lehetősége, hogy ajánlattevők ún. biankó ajánlatot tegyenek, azaz ne közöljék, hogy mely konkrét termékekkel fognak teljesíteni. Ez az elvárás a beszerzés tárgyából és jellegéből adódik, hiszen jelen eljárás tárgya árubeszerzés.”.</w:t>
            </w:r>
          </w:p>
          <w:p w:rsidR="00E43ADA" w:rsidRPr="00513AA6" w:rsidRDefault="00E43ADA" w:rsidP="00513AA6">
            <w:pPr>
              <w:autoSpaceDE w:val="0"/>
              <w:autoSpaceDN w:val="0"/>
              <w:adjustRightInd w:val="0"/>
              <w:spacing w:after="0" w:line="240" w:lineRule="auto"/>
              <w:jc w:val="both"/>
              <w:rPr>
                <w:rFonts w:ascii="Times New Roman" w:hAnsi="Times New Roman" w:cs="Times New Roman"/>
                <w:color w:val="0070C0"/>
                <w:sz w:val="20"/>
                <w:szCs w:val="20"/>
              </w:rPr>
            </w:pP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23101C" w:rsidRDefault="00372CC6" w:rsidP="001A6E30">
            <w:pPr>
              <w:spacing w:before="80" w:after="80" w:line="240" w:lineRule="auto"/>
              <w:jc w:val="both"/>
              <w:rPr>
                <w:rFonts w:ascii="Times New Roman" w:hAnsi="Times New Roman" w:cs="Times New Roman"/>
                <w:color w:val="000000"/>
                <w:sz w:val="18"/>
                <w:szCs w:val="18"/>
                <w:lang w:eastAsia="hu-HU"/>
              </w:rPr>
            </w:pPr>
            <w:r w:rsidRPr="0023101C">
              <w:rPr>
                <w:rFonts w:ascii="Times New Roman" w:hAnsi="Times New Roman" w:cs="Times New Roman"/>
                <w:b/>
                <w:bCs/>
                <w:color w:val="000000"/>
                <w:sz w:val="18"/>
                <w:szCs w:val="18"/>
                <w:lang w:eastAsia="hu-HU"/>
              </w:rPr>
              <w:lastRenderedPageBreak/>
              <w:t>II.2.5) Értékelési szempontok</w:t>
            </w:r>
          </w:p>
          <w:p w:rsidR="004B10CE" w:rsidRPr="0023101C" w:rsidRDefault="004B10CE" w:rsidP="004B10CE">
            <w:pPr>
              <w:spacing w:before="80" w:after="80" w:line="240" w:lineRule="auto"/>
              <w:rPr>
                <w:rFonts w:ascii="Times New Roman" w:eastAsia="Times New Roman" w:hAnsi="Times New Roman"/>
                <w:color w:val="000000"/>
                <w:sz w:val="18"/>
                <w:szCs w:val="18"/>
                <w:lang w:eastAsia="hu-HU"/>
              </w:rPr>
            </w:pPr>
            <w:r w:rsidRPr="0023101C">
              <w:rPr>
                <w:rFonts w:ascii="Times New Roman" w:hAnsi="Times New Roman"/>
                <w:color w:val="0070C0"/>
                <w:sz w:val="18"/>
                <w:szCs w:val="18"/>
              </w:rPr>
              <w:fldChar w:fldCharType="begin">
                <w:ffData>
                  <w:name w:val="Check29"/>
                  <w:enabled/>
                  <w:calcOnExit w:val="0"/>
                  <w:checkBox>
                    <w:sizeAuto/>
                    <w:default w:val="1"/>
                  </w:checkBox>
                </w:ffData>
              </w:fldChar>
            </w:r>
            <w:r w:rsidRPr="0023101C">
              <w:rPr>
                <w:rFonts w:ascii="Times New Roman" w:hAnsi="Times New Roman"/>
                <w:color w:val="0070C0"/>
                <w:sz w:val="18"/>
                <w:szCs w:val="18"/>
              </w:rPr>
              <w:instrText xml:space="preserve"> FORMCHECKBOX </w:instrText>
            </w:r>
            <w:r w:rsidR="00F0236D">
              <w:rPr>
                <w:rFonts w:ascii="Times New Roman" w:hAnsi="Times New Roman"/>
                <w:color w:val="0070C0"/>
                <w:sz w:val="18"/>
                <w:szCs w:val="18"/>
              </w:rPr>
            </w:r>
            <w:r w:rsidR="00F0236D">
              <w:rPr>
                <w:rFonts w:ascii="Times New Roman" w:hAnsi="Times New Roman"/>
                <w:color w:val="0070C0"/>
                <w:sz w:val="18"/>
                <w:szCs w:val="18"/>
              </w:rPr>
              <w:fldChar w:fldCharType="separate"/>
            </w:r>
            <w:r w:rsidRPr="0023101C">
              <w:rPr>
                <w:rFonts w:ascii="Times New Roman" w:hAnsi="Times New Roman"/>
                <w:color w:val="0070C0"/>
                <w:sz w:val="18"/>
                <w:szCs w:val="18"/>
              </w:rPr>
              <w:fldChar w:fldCharType="end"/>
            </w:r>
            <w:r w:rsidRPr="0023101C">
              <w:rPr>
                <w:rFonts w:ascii="Times New Roman" w:eastAsia="Times New Roman" w:hAnsi="Times New Roman"/>
                <w:color w:val="000000"/>
                <w:sz w:val="18"/>
                <w:szCs w:val="18"/>
                <w:lang w:eastAsia="hu-HU"/>
              </w:rPr>
              <w:t> </w:t>
            </w:r>
            <w:r w:rsidRPr="00F116B8">
              <w:rPr>
                <w:rFonts w:ascii="Times New Roman" w:eastAsia="Times New Roman" w:hAnsi="Times New Roman"/>
                <w:color w:val="0070C0"/>
                <w:sz w:val="18"/>
                <w:szCs w:val="18"/>
                <w:lang w:eastAsia="hu-HU"/>
              </w:rPr>
              <w:t>Az alábbi értékelési szempontok</w:t>
            </w:r>
          </w:p>
          <w:p w:rsidR="004B10CE" w:rsidRPr="0080378F" w:rsidRDefault="004B10CE" w:rsidP="004B10CE">
            <w:pPr>
              <w:tabs>
                <w:tab w:val="left" w:pos="2267"/>
                <w:tab w:val="left" w:pos="6227"/>
              </w:tabs>
              <w:spacing w:before="80" w:after="80" w:line="240" w:lineRule="auto"/>
              <w:ind w:left="181"/>
              <w:rPr>
                <w:rFonts w:ascii="Times New Roman" w:eastAsia="Times New Roman" w:hAnsi="Times New Roman"/>
                <w:color w:val="000000"/>
                <w:sz w:val="18"/>
                <w:szCs w:val="18"/>
                <w:lang w:eastAsia="hu-HU"/>
              </w:rPr>
            </w:pPr>
            <w:r w:rsidRPr="0023101C">
              <w:rPr>
                <w:rFonts w:ascii="Times New Roman" w:eastAsia="Times New Roman" w:hAnsi="Times New Roman"/>
                <w:color w:val="000000"/>
                <w:sz w:val="18"/>
                <w:szCs w:val="18"/>
                <w:lang w:eastAsia="hu-HU"/>
              </w:rPr>
              <w:t> Minőségi szem</w:t>
            </w:r>
            <w:r w:rsidRPr="0080378F">
              <w:rPr>
                <w:rFonts w:ascii="Times New Roman" w:eastAsia="Times New Roman" w:hAnsi="Times New Roman"/>
                <w:color w:val="000000"/>
                <w:sz w:val="18"/>
                <w:szCs w:val="18"/>
                <w:lang w:eastAsia="hu-HU"/>
              </w:rPr>
              <w:t>pont</w:t>
            </w:r>
            <w:r w:rsidRPr="0080378F">
              <w:rPr>
                <w:rFonts w:ascii="Times New Roman" w:eastAsia="Times New Roman" w:hAnsi="Times New Roman"/>
                <w:color w:val="000000"/>
                <w:sz w:val="18"/>
                <w:szCs w:val="18"/>
                <w:lang w:eastAsia="hu-HU"/>
              </w:rPr>
              <w:tab/>
            </w:r>
          </w:p>
          <w:p w:rsidR="004B10CE" w:rsidRPr="0080378F" w:rsidRDefault="004B10CE" w:rsidP="004B10CE">
            <w:pPr>
              <w:tabs>
                <w:tab w:val="left" w:pos="426"/>
                <w:tab w:val="left" w:pos="2267"/>
                <w:tab w:val="left" w:pos="8505"/>
              </w:tabs>
              <w:spacing w:before="80" w:after="80" w:line="240" w:lineRule="auto"/>
              <w:ind w:left="181"/>
              <w:rPr>
                <w:rFonts w:ascii="Times New Roman" w:eastAsia="Times New Roman" w:hAnsi="Times New Roman"/>
                <w:color w:val="000000"/>
                <w:sz w:val="18"/>
                <w:szCs w:val="18"/>
                <w:vertAlign w:val="superscript"/>
                <w:lang w:eastAsia="hu-HU"/>
              </w:rPr>
            </w:pPr>
            <w:r w:rsidRPr="00461CF7">
              <w:rPr>
                <w:rFonts w:ascii="Times New Roman" w:eastAsia="Times New Roman" w:hAnsi="Times New Roman"/>
                <w:b/>
                <w:color w:val="5B9BD5"/>
                <w:sz w:val="18"/>
                <w:szCs w:val="18"/>
                <w:lang w:eastAsia="hu-HU"/>
              </w:rPr>
              <w:tab/>
            </w:r>
            <w:r w:rsidRPr="0080378F">
              <w:rPr>
                <w:rFonts w:ascii="Times New Roman" w:eastAsia="Times New Roman" w:hAnsi="Times New Roman"/>
                <w:color w:val="000000"/>
                <w:sz w:val="18"/>
                <w:szCs w:val="18"/>
                <w:lang w:eastAsia="hu-HU"/>
              </w:rPr>
              <w:t xml:space="preserve">Megnevezés: </w:t>
            </w:r>
            <w:r w:rsidRPr="0080378F">
              <w:rPr>
                <w:rFonts w:ascii="Times New Roman" w:eastAsia="Times New Roman" w:hAnsi="Times New Roman"/>
                <w:color w:val="000000"/>
                <w:sz w:val="18"/>
                <w:szCs w:val="18"/>
                <w:lang w:eastAsia="hu-HU"/>
              </w:rPr>
              <w:tab/>
              <w:t xml:space="preserve"> </w:t>
            </w:r>
            <w:r w:rsidRPr="0080378F">
              <w:rPr>
                <w:rFonts w:ascii="Times New Roman" w:eastAsia="Times New Roman" w:hAnsi="Times New Roman"/>
                <w:color w:val="000000"/>
                <w:sz w:val="18"/>
                <w:szCs w:val="18"/>
                <w:lang w:eastAsia="hu-HU"/>
              </w:rPr>
              <w:tab/>
              <w:t>Súlyszám: </w:t>
            </w:r>
            <w:r w:rsidRPr="0080378F">
              <w:rPr>
                <w:rFonts w:ascii="Times New Roman" w:eastAsia="Times New Roman" w:hAnsi="Times New Roman"/>
                <w:color w:val="000000"/>
                <w:sz w:val="18"/>
                <w:szCs w:val="18"/>
                <w:vertAlign w:val="superscript"/>
                <w:lang w:eastAsia="hu-HU"/>
              </w:rPr>
              <w:t>1 2 20</w:t>
            </w:r>
          </w:p>
          <w:p w:rsidR="004B10CE" w:rsidRDefault="004B10CE" w:rsidP="004B10CE">
            <w:pPr>
              <w:tabs>
                <w:tab w:val="left" w:pos="426"/>
                <w:tab w:val="left" w:pos="1843"/>
                <w:tab w:val="left" w:pos="8789"/>
              </w:tabs>
              <w:spacing w:before="80" w:after="80" w:line="240" w:lineRule="auto"/>
              <w:ind w:left="181"/>
              <w:rPr>
                <w:rFonts w:ascii="Times New Roman" w:eastAsia="Times New Roman" w:hAnsi="Times New Roman"/>
                <w:color w:val="000000"/>
                <w:sz w:val="18"/>
                <w:szCs w:val="18"/>
                <w:lang w:eastAsia="hu-HU"/>
              </w:rPr>
            </w:pPr>
            <w:r w:rsidRPr="000A2418">
              <w:rPr>
                <w:rFonts w:ascii="Times New Roman" w:eastAsia="Times New Roman" w:hAnsi="Times New Roman"/>
                <w:color w:val="0070C0"/>
                <w:sz w:val="20"/>
                <w:szCs w:val="20"/>
                <w:lang w:eastAsia="hu-HU"/>
              </w:rPr>
              <w:tab/>
            </w:r>
          </w:p>
          <w:p w:rsidR="004B10CE" w:rsidRPr="0023101C" w:rsidRDefault="004B10CE" w:rsidP="004B10CE">
            <w:pPr>
              <w:spacing w:before="80" w:after="80" w:line="240" w:lineRule="auto"/>
              <w:ind w:left="180"/>
              <w:rPr>
                <w:rFonts w:ascii="Times New Roman" w:eastAsia="Times New Roman" w:hAnsi="Times New Roman"/>
                <w:color w:val="000000"/>
                <w:sz w:val="18"/>
                <w:szCs w:val="18"/>
                <w:lang w:eastAsia="hu-HU"/>
              </w:rPr>
            </w:pPr>
            <w:r w:rsidRPr="0023101C">
              <w:rPr>
                <w:rFonts w:ascii="Times New Roman" w:eastAsia="Times New Roman" w:hAnsi="Times New Roman"/>
                <w:color w:val="000000"/>
                <w:sz w:val="18"/>
                <w:szCs w:val="18"/>
                <w:lang w:eastAsia="hu-HU"/>
              </w:rPr>
              <w:t> Költség szempont – Megnevezés: / Súlyszám: </w:t>
            </w:r>
            <w:r w:rsidRPr="0023101C">
              <w:rPr>
                <w:rFonts w:ascii="Times New Roman" w:eastAsia="Times New Roman" w:hAnsi="Times New Roman"/>
                <w:color w:val="000000"/>
                <w:sz w:val="18"/>
                <w:szCs w:val="18"/>
                <w:vertAlign w:val="superscript"/>
                <w:lang w:eastAsia="hu-HU"/>
              </w:rPr>
              <w:t>1 20</w:t>
            </w:r>
          </w:p>
          <w:p w:rsidR="004B10CE" w:rsidRDefault="004B10CE" w:rsidP="004B10CE">
            <w:pPr>
              <w:spacing w:before="80" w:after="80" w:line="240" w:lineRule="auto"/>
              <w:ind w:left="180"/>
              <w:rPr>
                <w:rFonts w:ascii="Times New Roman" w:hAnsi="Times New Roman"/>
                <w:color w:val="0070C0"/>
                <w:sz w:val="18"/>
                <w:szCs w:val="18"/>
              </w:rPr>
            </w:pPr>
          </w:p>
          <w:p w:rsidR="00372CC6" w:rsidRPr="00240495" w:rsidRDefault="004B10CE" w:rsidP="00240495">
            <w:pPr>
              <w:spacing w:before="80" w:after="80" w:line="240" w:lineRule="auto"/>
              <w:ind w:left="180"/>
              <w:rPr>
                <w:rFonts w:ascii="Times New Roman" w:eastAsia="Times New Roman" w:hAnsi="Times New Roman"/>
                <w:color w:val="000000"/>
                <w:sz w:val="18"/>
                <w:szCs w:val="18"/>
                <w:vertAlign w:val="superscript"/>
                <w:lang w:eastAsia="hu-HU"/>
              </w:rPr>
            </w:pPr>
            <w:r w:rsidRPr="0023101C">
              <w:rPr>
                <w:rFonts w:ascii="Times New Roman" w:hAnsi="Times New Roman"/>
                <w:color w:val="0070C0"/>
                <w:sz w:val="18"/>
                <w:szCs w:val="18"/>
              </w:rPr>
              <w:fldChar w:fldCharType="begin">
                <w:ffData>
                  <w:name w:val="Check29"/>
                  <w:enabled/>
                  <w:calcOnExit w:val="0"/>
                  <w:checkBox>
                    <w:sizeAuto/>
                    <w:default w:val="1"/>
                  </w:checkBox>
                </w:ffData>
              </w:fldChar>
            </w:r>
            <w:r w:rsidRPr="0023101C">
              <w:rPr>
                <w:rFonts w:ascii="Times New Roman" w:hAnsi="Times New Roman"/>
                <w:color w:val="0070C0"/>
                <w:sz w:val="18"/>
                <w:szCs w:val="18"/>
              </w:rPr>
              <w:instrText xml:space="preserve"> FORMCHECKBOX </w:instrText>
            </w:r>
            <w:r w:rsidR="00F0236D">
              <w:rPr>
                <w:rFonts w:ascii="Times New Roman" w:hAnsi="Times New Roman"/>
                <w:color w:val="0070C0"/>
                <w:sz w:val="18"/>
                <w:szCs w:val="18"/>
              </w:rPr>
            </w:r>
            <w:r w:rsidR="00F0236D">
              <w:rPr>
                <w:rFonts w:ascii="Times New Roman" w:hAnsi="Times New Roman"/>
                <w:color w:val="0070C0"/>
                <w:sz w:val="18"/>
                <w:szCs w:val="18"/>
              </w:rPr>
              <w:fldChar w:fldCharType="separate"/>
            </w:r>
            <w:r w:rsidRPr="0023101C">
              <w:rPr>
                <w:rFonts w:ascii="Times New Roman" w:hAnsi="Times New Roman"/>
                <w:color w:val="0070C0"/>
                <w:sz w:val="18"/>
                <w:szCs w:val="18"/>
              </w:rPr>
              <w:fldChar w:fldCharType="end"/>
            </w:r>
            <w:r w:rsidRPr="0023101C">
              <w:rPr>
                <w:rFonts w:ascii="Times New Roman" w:eastAsia="Times New Roman" w:hAnsi="Times New Roman"/>
                <w:color w:val="000000"/>
                <w:sz w:val="18"/>
                <w:szCs w:val="18"/>
                <w:lang w:eastAsia="hu-HU"/>
              </w:rPr>
              <w:t>  </w:t>
            </w:r>
            <w:r w:rsidRPr="00F116B8">
              <w:rPr>
                <w:rFonts w:ascii="Times New Roman" w:eastAsia="Times New Roman" w:hAnsi="Times New Roman"/>
                <w:color w:val="0070C0"/>
                <w:sz w:val="18"/>
                <w:szCs w:val="18"/>
                <w:lang w:eastAsia="hu-HU"/>
              </w:rPr>
              <w:t>Ár szempont</w:t>
            </w:r>
            <w:r w:rsidRPr="0023101C">
              <w:rPr>
                <w:rFonts w:ascii="Times New Roman" w:eastAsia="Times New Roman" w:hAnsi="Times New Roman"/>
                <w:color w:val="000000"/>
                <w:sz w:val="18"/>
                <w:szCs w:val="18"/>
                <w:lang w:eastAsia="hu-HU"/>
              </w:rPr>
              <w:t xml:space="preserve"> – Megnevezés: / Súlyszám: </w:t>
            </w:r>
            <w:r w:rsidR="00240495">
              <w:rPr>
                <w:rFonts w:ascii="Times New Roman" w:eastAsia="Times New Roman" w:hAnsi="Times New Roman"/>
                <w:color w:val="000000"/>
                <w:sz w:val="18"/>
                <w:szCs w:val="18"/>
                <w:vertAlign w:val="superscript"/>
                <w:lang w:eastAsia="hu-HU"/>
              </w:rPr>
              <w:t>21</w:t>
            </w: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II.2.6) Becsült érték: </w:t>
            </w:r>
            <w:r w:rsidRPr="0060200C">
              <w:rPr>
                <w:rFonts w:ascii="Times New Roman" w:hAnsi="Times New Roman" w:cs="Times New Roman"/>
                <w:color w:val="000000"/>
                <w:sz w:val="18"/>
                <w:szCs w:val="18"/>
                <w:vertAlign w:val="superscript"/>
                <w:lang w:eastAsia="hu-HU"/>
              </w:rPr>
              <w:t>2</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xml:space="preserve">Érték ÁFA nélkül: </w:t>
            </w:r>
            <w:proofErr w:type="gramStart"/>
            <w:r w:rsidRPr="0060200C">
              <w:rPr>
                <w:rFonts w:ascii="Times New Roman" w:hAnsi="Times New Roman" w:cs="Times New Roman"/>
                <w:color w:val="000000"/>
                <w:sz w:val="18"/>
                <w:szCs w:val="18"/>
                <w:lang w:eastAsia="hu-HU"/>
              </w:rPr>
              <w:t>[</w:t>
            </w:r>
            <w:r w:rsidR="00240495">
              <w:rPr>
                <w:rFonts w:ascii="Times New Roman" w:hAnsi="Times New Roman" w:cs="Times New Roman"/>
                <w:color w:val="000000"/>
                <w:sz w:val="18"/>
                <w:szCs w:val="18"/>
                <w:lang w:eastAsia="hu-HU"/>
              </w:rPr>
              <w:t xml:space="preserve"> </w:t>
            </w:r>
            <w:r w:rsidRPr="0060200C">
              <w:rPr>
                <w:rFonts w:ascii="Times New Roman" w:hAnsi="Times New Roman" w:cs="Times New Roman"/>
                <w:color w:val="000000"/>
                <w:sz w:val="18"/>
                <w:szCs w:val="18"/>
                <w:lang w:eastAsia="hu-HU"/>
              </w:rPr>
              <w:t>]</w:t>
            </w:r>
            <w:proofErr w:type="gramEnd"/>
            <w:r w:rsidRPr="0060200C">
              <w:rPr>
                <w:rFonts w:ascii="Times New Roman" w:hAnsi="Times New Roman" w:cs="Times New Roman"/>
                <w:color w:val="000000"/>
                <w:sz w:val="18"/>
                <w:szCs w:val="18"/>
                <w:lang w:eastAsia="hu-HU"/>
              </w:rPr>
              <w:t xml:space="preserve"> Pénznem: [</w:t>
            </w:r>
            <w:r w:rsidR="00240495">
              <w:rPr>
                <w:rFonts w:ascii="Times New Roman" w:hAnsi="Times New Roman" w:cs="Times New Roman"/>
                <w:color w:val="0070C0"/>
                <w:sz w:val="18"/>
                <w:szCs w:val="18"/>
                <w:lang w:eastAsia="hu-HU"/>
              </w:rPr>
              <w:t xml:space="preserve"> </w:t>
            </w:r>
            <w:r w:rsidRPr="0060200C">
              <w:rPr>
                <w:rFonts w:ascii="Times New Roman" w:hAnsi="Times New Roman" w:cs="Times New Roman"/>
                <w:color w:val="000000"/>
                <w:sz w:val="18"/>
                <w:szCs w:val="18"/>
                <w:lang w:eastAsia="hu-HU"/>
              </w:rPr>
              <w:t>][</w:t>
            </w:r>
            <w:r w:rsidR="00240495">
              <w:rPr>
                <w:rFonts w:ascii="Times New Roman" w:hAnsi="Times New Roman" w:cs="Times New Roman"/>
                <w:color w:val="0070C0"/>
                <w:sz w:val="18"/>
                <w:szCs w:val="18"/>
                <w:lang w:eastAsia="hu-HU"/>
              </w:rPr>
              <w:t xml:space="preserve"> </w:t>
            </w:r>
            <w:r w:rsidRPr="0060200C">
              <w:rPr>
                <w:rFonts w:ascii="Times New Roman" w:hAnsi="Times New Roman" w:cs="Times New Roman"/>
                <w:color w:val="000000"/>
                <w:sz w:val="18"/>
                <w:szCs w:val="18"/>
                <w:lang w:eastAsia="hu-HU"/>
              </w:rPr>
              <w:t>][</w:t>
            </w:r>
            <w:r w:rsidR="00240495">
              <w:rPr>
                <w:rFonts w:ascii="Times New Roman" w:hAnsi="Times New Roman" w:cs="Times New Roman"/>
                <w:color w:val="0070C0"/>
                <w:sz w:val="18"/>
                <w:szCs w:val="18"/>
                <w:lang w:eastAsia="hu-HU"/>
              </w:rPr>
              <w:t xml:space="preserve"> </w:t>
            </w:r>
            <w:r w:rsidRPr="0060200C">
              <w:rPr>
                <w:rFonts w:ascii="Times New Roman" w:hAnsi="Times New Roman" w:cs="Times New Roman"/>
                <w:color w:val="000000"/>
                <w:sz w:val="18"/>
                <w:szCs w:val="18"/>
                <w:lang w:eastAsia="hu-HU"/>
              </w:rPr>
              <w:t>]</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i/>
                <w:iCs/>
                <w:color w:val="000000"/>
                <w:sz w:val="18"/>
                <w:szCs w:val="18"/>
                <w:lang w:eastAsia="hu-HU"/>
              </w:rPr>
              <w:t>(</w:t>
            </w:r>
            <w:proofErr w:type="spellStart"/>
            <w:r w:rsidRPr="0060200C">
              <w:rPr>
                <w:rFonts w:ascii="Times New Roman" w:hAnsi="Times New Roman" w:cs="Times New Roman"/>
                <w:i/>
                <w:iCs/>
                <w:color w:val="000000"/>
                <w:sz w:val="18"/>
                <w:szCs w:val="18"/>
                <w:lang w:eastAsia="hu-HU"/>
              </w:rPr>
              <w:t>keretmegállapodás</w:t>
            </w:r>
            <w:proofErr w:type="spellEnd"/>
            <w:r w:rsidRPr="0060200C">
              <w:rPr>
                <w:rFonts w:ascii="Times New Roman" w:hAnsi="Times New Roman" w:cs="Times New Roman"/>
                <w:i/>
                <w:iCs/>
                <w:color w:val="000000"/>
                <w:sz w:val="18"/>
                <w:szCs w:val="18"/>
                <w:lang w:eastAsia="hu-HU"/>
              </w:rPr>
              <w:t xml:space="preserve"> vagy dinamikus beszerzési rendszer esetében ennek a résznek a </w:t>
            </w:r>
            <w:proofErr w:type="spellStart"/>
            <w:r w:rsidRPr="0060200C">
              <w:rPr>
                <w:rFonts w:ascii="Times New Roman" w:hAnsi="Times New Roman" w:cs="Times New Roman"/>
                <w:i/>
                <w:iCs/>
                <w:color w:val="000000"/>
                <w:sz w:val="18"/>
                <w:szCs w:val="18"/>
                <w:lang w:eastAsia="hu-HU"/>
              </w:rPr>
              <w:t>keretmegállapodás</w:t>
            </w:r>
            <w:proofErr w:type="spellEnd"/>
            <w:r w:rsidRPr="0060200C">
              <w:rPr>
                <w:rFonts w:ascii="Times New Roman" w:hAnsi="Times New Roman" w:cs="Times New Roman"/>
                <w:i/>
                <w:iCs/>
                <w:color w:val="000000"/>
                <w:sz w:val="18"/>
                <w:szCs w:val="18"/>
                <w:lang w:eastAsia="hu-HU"/>
              </w:rPr>
              <w:t xml:space="preserve"> vagy dinamikus beszerzési rendszer teljes időtartamára vonatkozó becsült összértéke)</w:t>
            </w: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AE68FF" w:rsidRDefault="00372CC6" w:rsidP="001A6E30">
            <w:pPr>
              <w:spacing w:before="80" w:after="80" w:line="240" w:lineRule="auto"/>
              <w:rPr>
                <w:rFonts w:ascii="Times New Roman" w:hAnsi="Times New Roman" w:cs="Times New Roman"/>
                <w:color w:val="000000"/>
                <w:sz w:val="24"/>
                <w:szCs w:val="24"/>
                <w:lang w:eastAsia="hu-HU"/>
              </w:rPr>
            </w:pPr>
            <w:r w:rsidRPr="00AE68FF">
              <w:rPr>
                <w:rFonts w:ascii="Times New Roman" w:hAnsi="Times New Roman" w:cs="Times New Roman"/>
                <w:b/>
                <w:bCs/>
                <w:color w:val="000000"/>
                <w:sz w:val="18"/>
                <w:szCs w:val="18"/>
                <w:lang w:eastAsia="hu-HU"/>
              </w:rPr>
              <w:t xml:space="preserve">II.2.7) A szerződés, </w:t>
            </w:r>
            <w:proofErr w:type="spellStart"/>
            <w:r w:rsidRPr="00AE68FF">
              <w:rPr>
                <w:rFonts w:ascii="Times New Roman" w:hAnsi="Times New Roman" w:cs="Times New Roman"/>
                <w:b/>
                <w:bCs/>
                <w:color w:val="000000"/>
                <w:sz w:val="18"/>
                <w:szCs w:val="18"/>
                <w:lang w:eastAsia="hu-HU"/>
              </w:rPr>
              <w:t>keretmegállapodás</w:t>
            </w:r>
            <w:proofErr w:type="spellEnd"/>
            <w:r w:rsidRPr="00AE68FF">
              <w:rPr>
                <w:rFonts w:ascii="Times New Roman" w:hAnsi="Times New Roman" w:cs="Times New Roman"/>
                <w:b/>
                <w:bCs/>
                <w:color w:val="000000"/>
                <w:sz w:val="18"/>
                <w:szCs w:val="18"/>
                <w:lang w:eastAsia="hu-HU"/>
              </w:rPr>
              <w:t xml:space="preserve"> vagy dinamikus beszerzési rendszer időtartama</w:t>
            </w:r>
          </w:p>
          <w:p w:rsidR="008B5767" w:rsidRPr="00517AAA" w:rsidRDefault="008B5767" w:rsidP="008B5767">
            <w:pPr>
              <w:spacing w:before="80" w:after="80" w:line="240" w:lineRule="auto"/>
              <w:rPr>
                <w:rFonts w:ascii="Times New Roman" w:eastAsia="Times New Roman" w:hAnsi="Times New Roman"/>
                <w:color w:val="000000"/>
                <w:sz w:val="24"/>
                <w:szCs w:val="24"/>
                <w:lang w:eastAsia="hu-HU"/>
              </w:rPr>
            </w:pPr>
            <w:r w:rsidRPr="00AE68FF">
              <w:rPr>
                <w:rFonts w:ascii="Times New Roman" w:eastAsia="Times New Roman" w:hAnsi="Times New Roman"/>
                <w:color w:val="0070C0"/>
                <w:sz w:val="18"/>
                <w:szCs w:val="18"/>
                <w:lang w:eastAsia="hu-HU"/>
              </w:rPr>
              <w:t xml:space="preserve">Időtartam </w:t>
            </w:r>
            <w:r w:rsidRPr="00517AAA">
              <w:rPr>
                <w:rFonts w:ascii="Times New Roman" w:eastAsia="Times New Roman" w:hAnsi="Times New Roman"/>
                <w:sz w:val="18"/>
                <w:szCs w:val="18"/>
                <w:lang w:eastAsia="hu-HU"/>
              </w:rPr>
              <w:t xml:space="preserve">hónapban: </w:t>
            </w:r>
            <w:proofErr w:type="gramStart"/>
            <w:r w:rsidR="004B10CE" w:rsidRPr="00517AAA">
              <w:rPr>
                <w:rFonts w:ascii="Times New Roman" w:eastAsia="Times New Roman" w:hAnsi="Times New Roman"/>
                <w:sz w:val="18"/>
                <w:szCs w:val="18"/>
                <w:lang w:eastAsia="hu-HU"/>
              </w:rPr>
              <w:t>[</w:t>
            </w:r>
            <w:r w:rsidR="00513AA6" w:rsidRPr="00517AAA">
              <w:rPr>
                <w:rFonts w:ascii="Times New Roman" w:eastAsia="Times New Roman" w:hAnsi="Times New Roman"/>
                <w:sz w:val="18"/>
                <w:szCs w:val="18"/>
                <w:lang w:eastAsia="hu-HU"/>
              </w:rPr>
              <w:t xml:space="preserve"> </w:t>
            </w:r>
            <w:r w:rsidRPr="00517AAA">
              <w:rPr>
                <w:rFonts w:ascii="Times New Roman" w:eastAsia="Times New Roman" w:hAnsi="Times New Roman"/>
                <w:sz w:val="18"/>
                <w:szCs w:val="18"/>
                <w:lang w:eastAsia="hu-HU"/>
              </w:rPr>
              <w:t>]</w:t>
            </w:r>
            <w:proofErr w:type="gramEnd"/>
            <w:r w:rsidRPr="00517AAA">
              <w:rPr>
                <w:rFonts w:ascii="Times New Roman" w:eastAsia="Times New Roman" w:hAnsi="Times New Roman"/>
                <w:color w:val="000000"/>
                <w:sz w:val="18"/>
                <w:szCs w:val="18"/>
                <w:lang w:eastAsia="hu-HU"/>
              </w:rPr>
              <w:t xml:space="preserve"> vagy </w:t>
            </w:r>
            <w:r w:rsidRPr="00517AAA">
              <w:rPr>
                <w:rFonts w:ascii="Times New Roman" w:eastAsia="Times New Roman" w:hAnsi="Times New Roman"/>
                <w:color w:val="0070C0"/>
                <w:sz w:val="18"/>
                <w:szCs w:val="18"/>
                <w:lang w:eastAsia="hu-HU"/>
              </w:rPr>
              <w:t>napban: [</w:t>
            </w:r>
            <w:r w:rsidR="00A726AD" w:rsidRPr="00517AAA">
              <w:rPr>
                <w:rFonts w:ascii="Times New Roman" w:eastAsia="Times New Roman" w:hAnsi="Times New Roman"/>
                <w:color w:val="0070C0"/>
                <w:sz w:val="18"/>
                <w:szCs w:val="18"/>
                <w:lang w:eastAsia="hu-HU"/>
              </w:rPr>
              <w:t>6</w:t>
            </w:r>
            <w:r w:rsidR="00513AA6" w:rsidRPr="00517AAA">
              <w:rPr>
                <w:rFonts w:ascii="Times New Roman" w:eastAsia="Times New Roman" w:hAnsi="Times New Roman"/>
                <w:color w:val="0070C0"/>
                <w:sz w:val="18"/>
                <w:szCs w:val="18"/>
                <w:lang w:eastAsia="hu-HU"/>
              </w:rPr>
              <w:t>0</w:t>
            </w:r>
            <w:r w:rsidRPr="00517AAA">
              <w:rPr>
                <w:rFonts w:ascii="Times New Roman" w:eastAsia="Times New Roman" w:hAnsi="Times New Roman"/>
                <w:color w:val="0070C0"/>
                <w:sz w:val="18"/>
                <w:szCs w:val="18"/>
                <w:lang w:eastAsia="hu-HU"/>
              </w:rPr>
              <w:t>]</w:t>
            </w:r>
          </w:p>
          <w:p w:rsidR="008B5767" w:rsidRPr="00AE68FF" w:rsidRDefault="008B5767" w:rsidP="008B5767">
            <w:pPr>
              <w:spacing w:before="80" w:after="80" w:line="240" w:lineRule="auto"/>
              <w:jc w:val="both"/>
              <w:rPr>
                <w:rFonts w:ascii="Times New Roman" w:eastAsia="Times New Roman" w:hAnsi="Times New Roman"/>
                <w:sz w:val="24"/>
                <w:szCs w:val="24"/>
                <w:lang w:eastAsia="hu-HU"/>
              </w:rPr>
            </w:pPr>
            <w:r w:rsidRPr="00517AAA">
              <w:rPr>
                <w:rFonts w:ascii="Times New Roman" w:eastAsia="Times New Roman" w:hAnsi="Times New Roman"/>
                <w:sz w:val="18"/>
                <w:szCs w:val="18"/>
                <w:lang w:eastAsia="hu-HU"/>
              </w:rPr>
              <w:t>vagy Kez</w:t>
            </w:r>
            <w:r w:rsidRPr="00AE68FF">
              <w:rPr>
                <w:rFonts w:ascii="Times New Roman" w:eastAsia="Times New Roman" w:hAnsi="Times New Roman"/>
                <w:sz w:val="18"/>
                <w:szCs w:val="18"/>
                <w:lang w:eastAsia="hu-HU"/>
              </w:rPr>
              <w:t>dés:</w:t>
            </w:r>
            <w:r w:rsidRPr="00AE68FF">
              <w:rPr>
                <w:rFonts w:ascii="Times New Roman" w:eastAsia="Times New Roman" w:hAnsi="Times New Roman"/>
                <w:sz w:val="18"/>
                <w:lang w:eastAsia="hu-HU"/>
              </w:rPr>
              <w:t> </w:t>
            </w:r>
            <w:r w:rsidRPr="00AE68FF">
              <w:rPr>
                <w:rFonts w:ascii="Times New Roman" w:eastAsia="Times New Roman" w:hAnsi="Times New Roman"/>
                <w:iCs/>
                <w:sz w:val="18"/>
                <w:szCs w:val="18"/>
                <w:lang w:eastAsia="hu-HU"/>
              </w:rPr>
              <w:t>(</w:t>
            </w:r>
            <w:r w:rsidR="00530F4F" w:rsidRPr="00AE68FF">
              <w:rPr>
                <w:rFonts w:ascii="Times New Roman" w:eastAsia="Times New Roman" w:hAnsi="Times New Roman"/>
                <w:iCs/>
                <w:sz w:val="18"/>
                <w:szCs w:val="18"/>
                <w:lang w:eastAsia="hu-HU"/>
              </w:rPr>
              <w:t>…/…/…</w:t>
            </w:r>
            <w:r w:rsidRPr="00AE68FF">
              <w:rPr>
                <w:rFonts w:ascii="Times New Roman" w:eastAsia="Times New Roman" w:hAnsi="Times New Roman"/>
                <w:iCs/>
                <w:sz w:val="18"/>
                <w:szCs w:val="18"/>
                <w:lang w:eastAsia="hu-HU"/>
              </w:rPr>
              <w:t>)</w:t>
            </w:r>
            <w:r w:rsidRPr="00AE68FF">
              <w:rPr>
                <w:rFonts w:ascii="Times New Roman" w:eastAsia="Times New Roman" w:hAnsi="Times New Roman"/>
                <w:sz w:val="18"/>
                <w:lang w:eastAsia="hu-HU"/>
              </w:rPr>
              <w:t> </w:t>
            </w:r>
            <w:r w:rsidRPr="00AE68FF">
              <w:rPr>
                <w:rFonts w:ascii="Times New Roman" w:eastAsia="Times New Roman" w:hAnsi="Times New Roman"/>
                <w:sz w:val="18"/>
                <w:szCs w:val="18"/>
                <w:lang w:eastAsia="hu-HU"/>
              </w:rPr>
              <w:t>/ Befejezés:</w:t>
            </w:r>
            <w:r w:rsidRPr="00AE68FF">
              <w:rPr>
                <w:rFonts w:ascii="Times New Roman" w:eastAsia="Times New Roman" w:hAnsi="Times New Roman"/>
                <w:sz w:val="18"/>
                <w:lang w:eastAsia="hu-HU"/>
              </w:rPr>
              <w:t> </w:t>
            </w:r>
            <w:r w:rsidRPr="00AE68FF">
              <w:rPr>
                <w:rFonts w:ascii="Times New Roman" w:eastAsia="Times New Roman" w:hAnsi="Times New Roman"/>
                <w:iCs/>
                <w:sz w:val="18"/>
                <w:szCs w:val="18"/>
                <w:lang w:eastAsia="hu-HU"/>
              </w:rPr>
              <w:t>(</w:t>
            </w:r>
            <w:r w:rsidR="00530F4F" w:rsidRPr="00AE68FF">
              <w:rPr>
                <w:rFonts w:ascii="Times New Roman" w:eastAsia="Times New Roman" w:hAnsi="Times New Roman"/>
                <w:iCs/>
                <w:sz w:val="18"/>
                <w:szCs w:val="18"/>
                <w:lang w:eastAsia="hu-HU"/>
              </w:rPr>
              <w:t>…</w:t>
            </w:r>
            <w:r w:rsidRPr="00AE68FF">
              <w:rPr>
                <w:rFonts w:ascii="Times New Roman" w:eastAsia="Times New Roman" w:hAnsi="Times New Roman"/>
                <w:iCs/>
                <w:sz w:val="18"/>
                <w:szCs w:val="18"/>
                <w:lang w:eastAsia="hu-HU"/>
              </w:rPr>
              <w:t>/</w:t>
            </w:r>
            <w:r w:rsidR="00530F4F" w:rsidRPr="00AE68FF">
              <w:rPr>
                <w:rFonts w:ascii="Times New Roman" w:eastAsia="Times New Roman" w:hAnsi="Times New Roman"/>
                <w:iCs/>
                <w:sz w:val="18"/>
                <w:szCs w:val="18"/>
                <w:lang w:eastAsia="hu-HU"/>
              </w:rPr>
              <w:t>…</w:t>
            </w:r>
            <w:r w:rsidRPr="00AE68FF">
              <w:rPr>
                <w:rFonts w:ascii="Times New Roman" w:eastAsia="Times New Roman" w:hAnsi="Times New Roman"/>
                <w:iCs/>
                <w:sz w:val="18"/>
                <w:szCs w:val="18"/>
                <w:lang w:eastAsia="hu-HU"/>
              </w:rPr>
              <w:t>/</w:t>
            </w:r>
            <w:r w:rsidR="00530F4F" w:rsidRPr="00AE68FF">
              <w:rPr>
                <w:rFonts w:ascii="Times New Roman" w:eastAsia="Times New Roman" w:hAnsi="Times New Roman"/>
                <w:iCs/>
                <w:sz w:val="18"/>
                <w:szCs w:val="18"/>
                <w:lang w:eastAsia="hu-HU"/>
              </w:rPr>
              <w:t>…</w:t>
            </w:r>
            <w:r w:rsidRPr="00AE68FF">
              <w:rPr>
                <w:rFonts w:ascii="Times New Roman" w:eastAsia="Times New Roman" w:hAnsi="Times New Roman"/>
                <w:iCs/>
                <w:sz w:val="18"/>
                <w:szCs w:val="18"/>
                <w:lang w:eastAsia="hu-HU"/>
              </w:rPr>
              <w:t>)</w:t>
            </w:r>
          </w:p>
          <w:p w:rsidR="00372CC6" w:rsidRPr="00AE68FF" w:rsidRDefault="00372CC6" w:rsidP="001A6E30">
            <w:pPr>
              <w:spacing w:before="80" w:after="80" w:line="240" w:lineRule="auto"/>
              <w:jc w:val="both"/>
              <w:rPr>
                <w:rFonts w:ascii="Times New Roman" w:hAnsi="Times New Roman" w:cs="Times New Roman"/>
                <w:color w:val="000000"/>
                <w:sz w:val="18"/>
                <w:szCs w:val="18"/>
                <w:lang w:eastAsia="hu-HU"/>
              </w:rPr>
            </w:pPr>
            <w:r w:rsidRPr="00AE68FF">
              <w:rPr>
                <w:rFonts w:ascii="Times New Roman" w:hAnsi="Times New Roman" w:cs="Times New Roman"/>
                <w:color w:val="0070C0"/>
                <w:sz w:val="18"/>
                <w:szCs w:val="18"/>
                <w:lang w:eastAsia="hu-HU"/>
              </w:rPr>
              <w:t>A szerződés meghosszabbítható</w:t>
            </w:r>
            <w:r w:rsidRPr="00AE68FF">
              <w:rPr>
                <w:rFonts w:ascii="Times New Roman" w:hAnsi="Times New Roman" w:cs="Times New Roman"/>
                <w:color w:val="000000"/>
                <w:sz w:val="18"/>
                <w:szCs w:val="18"/>
                <w:lang w:eastAsia="hu-HU"/>
              </w:rPr>
              <w:t> </w:t>
            </w:r>
            <w:r w:rsidR="00240495" w:rsidRPr="00AE68FF">
              <w:rPr>
                <w:rFonts w:ascii="Times New Roman" w:hAnsi="Times New Roman" w:cs="Times New Roman"/>
                <w:color w:val="000000"/>
                <w:sz w:val="18"/>
                <w:szCs w:val="18"/>
                <w:lang w:eastAsia="hu-HU"/>
              </w:rPr>
              <w:t></w:t>
            </w:r>
            <w:r w:rsidRPr="00AE68FF">
              <w:rPr>
                <w:rFonts w:ascii="Times New Roman" w:hAnsi="Times New Roman" w:cs="Times New Roman"/>
                <w:color w:val="000000"/>
                <w:sz w:val="18"/>
                <w:szCs w:val="18"/>
                <w:lang w:eastAsia="hu-HU"/>
              </w:rPr>
              <w:t> </w:t>
            </w:r>
            <w:r w:rsidRPr="00AE68FF">
              <w:rPr>
                <w:rFonts w:ascii="Times New Roman" w:hAnsi="Times New Roman" w:cs="Times New Roman"/>
                <w:sz w:val="18"/>
                <w:szCs w:val="18"/>
                <w:lang w:eastAsia="hu-HU"/>
              </w:rPr>
              <w:t>igen</w:t>
            </w:r>
            <w:r w:rsidRPr="00AE68FF">
              <w:rPr>
                <w:rFonts w:ascii="Times New Roman" w:hAnsi="Times New Roman" w:cs="Times New Roman"/>
                <w:color w:val="0070C0"/>
                <w:sz w:val="18"/>
                <w:szCs w:val="18"/>
                <w:lang w:eastAsia="hu-HU"/>
              </w:rPr>
              <w:t> </w:t>
            </w:r>
            <w:r w:rsidR="00240495" w:rsidRPr="00AE68FF">
              <w:rPr>
                <w:rFonts w:ascii="Times New Roman" w:hAnsi="Times New Roman" w:cs="Times New Roman"/>
                <w:color w:val="0070C0"/>
                <w:sz w:val="18"/>
                <w:szCs w:val="18"/>
              </w:rPr>
              <w:fldChar w:fldCharType="begin">
                <w:ffData>
                  <w:name w:val="Check29"/>
                  <w:enabled/>
                  <w:calcOnExit w:val="0"/>
                  <w:checkBox>
                    <w:sizeAuto/>
                    <w:default w:val="1"/>
                  </w:checkBox>
                </w:ffData>
              </w:fldChar>
            </w:r>
            <w:r w:rsidR="00240495" w:rsidRPr="00AE68FF">
              <w:rPr>
                <w:rFonts w:ascii="Times New Roman" w:hAnsi="Times New Roman" w:cs="Times New Roman"/>
                <w:color w:val="0070C0"/>
                <w:sz w:val="18"/>
                <w:szCs w:val="18"/>
              </w:rPr>
              <w:instrText xml:space="preserve"> FORMCHECKBOX </w:instrText>
            </w:r>
            <w:r w:rsidR="00F0236D">
              <w:rPr>
                <w:rFonts w:ascii="Times New Roman" w:hAnsi="Times New Roman" w:cs="Times New Roman"/>
                <w:color w:val="0070C0"/>
                <w:sz w:val="18"/>
                <w:szCs w:val="18"/>
              </w:rPr>
            </w:r>
            <w:r w:rsidR="00F0236D">
              <w:rPr>
                <w:rFonts w:ascii="Times New Roman" w:hAnsi="Times New Roman" w:cs="Times New Roman"/>
                <w:color w:val="0070C0"/>
                <w:sz w:val="18"/>
                <w:szCs w:val="18"/>
              </w:rPr>
              <w:fldChar w:fldCharType="separate"/>
            </w:r>
            <w:r w:rsidR="00240495" w:rsidRPr="00AE68FF">
              <w:rPr>
                <w:rFonts w:ascii="Times New Roman" w:hAnsi="Times New Roman" w:cs="Times New Roman"/>
                <w:color w:val="0070C0"/>
                <w:sz w:val="18"/>
                <w:szCs w:val="18"/>
              </w:rPr>
              <w:fldChar w:fldCharType="end"/>
            </w:r>
            <w:r w:rsidRPr="00AE68FF">
              <w:rPr>
                <w:rFonts w:ascii="Times New Roman" w:hAnsi="Times New Roman" w:cs="Times New Roman"/>
                <w:color w:val="000000"/>
                <w:sz w:val="18"/>
                <w:szCs w:val="18"/>
                <w:lang w:eastAsia="hu-HU"/>
              </w:rPr>
              <w:t> </w:t>
            </w:r>
            <w:r w:rsidRPr="00AE68FF">
              <w:rPr>
                <w:rFonts w:ascii="Times New Roman" w:hAnsi="Times New Roman" w:cs="Times New Roman"/>
                <w:color w:val="0070C0"/>
                <w:sz w:val="18"/>
                <w:szCs w:val="18"/>
                <w:lang w:eastAsia="hu-HU"/>
              </w:rPr>
              <w:t xml:space="preserve">nem </w:t>
            </w:r>
          </w:p>
          <w:p w:rsidR="00530F4F" w:rsidRPr="00240495" w:rsidRDefault="00372CC6" w:rsidP="00721384">
            <w:pPr>
              <w:spacing w:before="80" w:after="80" w:line="240" w:lineRule="auto"/>
              <w:jc w:val="both"/>
              <w:rPr>
                <w:rFonts w:ascii="Times New Roman" w:hAnsi="Times New Roman" w:cs="Times New Roman"/>
                <w:color w:val="000000"/>
                <w:sz w:val="18"/>
                <w:szCs w:val="18"/>
                <w:lang w:eastAsia="hu-HU"/>
              </w:rPr>
            </w:pPr>
            <w:r w:rsidRPr="00AE68FF">
              <w:rPr>
                <w:rFonts w:ascii="Times New Roman" w:hAnsi="Times New Roman" w:cs="Times New Roman"/>
                <w:sz w:val="18"/>
                <w:szCs w:val="18"/>
                <w:lang w:eastAsia="hu-HU"/>
              </w:rPr>
              <w:t>A meghosszabbítás leírása:</w:t>
            </w: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II.2.8) Az ajánlattételre vagy részvételre felhívandó gazdasági szereplők számának korlátozására vonatkozó információ</w:t>
            </w:r>
            <w:r w:rsidRPr="0060200C">
              <w:rPr>
                <w:rFonts w:ascii="Times New Roman" w:hAnsi="Times New Roman" w:cs="Times New Roman"/>
                <w:color w:val="000000"/>
                <w:sz w:val="18"/>
                <w:szCs w:val="18"/>
                <w:lang w:eastAsia="hu-HU"/>
              </w:rPr>
              <w:t> </w:t>
            </w:r>
            <w:r w:rsidRPr="0060200C">
              <w:rPr>
                <w:rFonts w:ascii="Times New Roman" w:hAnsi="Times New Roman" w:cs="Times New Roman"/>
                <w:i/>
                <w:iCs/>
                <w:color w:val="000000"/>
                <w:sz w:val="18"/>
                <w:szCs w:val="18"/>
                <w:lang w:eastAsia="hu-HU"/>
              </w:rPr>
              <w:t>(nyílt eljárás kivételével)</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xml:space="preserve">A gazdasági szereplők tervezett száma (keretszáma): </w:t>
            </w:r>
            <w:proofErr w:type="gramStart"/>
            <w:r w:rsidRPr="0060200C">
              <w:rPr>
                <w:rFonts w:ascii="Times New Roman" w:hAnsi="Times New Roman" w:cs="Times New Roman"/>
                <w:color w:val="000000"/>
                <w:sz w:val="18"/>
                <w:szCs w:val="18"/>
                <w:lang w:eastAsia="hu-HU"/>
              </w:rPr>
              <w:t>[ ]</w:t>
            </w:r>
            <w:proofErr w:type="gramEnd"/>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i/>
                <w:iCs/>
                <w:color w:val="000000"/>
                <w:sz w:val="18"/>
                <w:szCs w:val="18"/>
                <w:lang w:eastAsia="hu-HU"/>
              </w:rPr>
              <w:t>vagy</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xml:space="preserve">Tervezett minimum: </w:t>
            </w:r>
            <w:proofErr w:type="gramStart"/>
            <w:r w:rsidRPr="0060200C">
              <w:rPr>
                <w:rFonts w:ascii="Times New Roman" w:hAnsi="Times New Roman" w:cs="Times New Roman"/>
                <w:color w:val="000000"/>
                <w:sz w:val="18"/>
                <w:szCs w:val="18"/>
                <w:lang w:eastAsia="hu-HU"/>
              </w:rPr>
              <w:t>[ ]</w:t>
            </w:r>
            <w:proofErr w:type="gramEnd"/>
            <w:r w:rsidRPr="0060200C">
              <w:rPr>
                <w:rFonts w:ascii="Times New Roman" w:hAnsi="Times New Roman" w:cs="Times New Roman"/>
                <w:color w:val="000000"/>
                <w:sz w:val="18"/>
                <w:szCs w:val="18"/>
                <w:lang w:eastAsia="hu-HU"/>
              </w:rPr>
              <w:t xml:space="preserve"> / Maximális szám: </w:t>
            </w:r>
            <w:r w:rsidRPr="0060200C">
              <w:rPr>
                <w:rFonts w:ascii="Times New Roman" w:hAnsi="Times New Roman" w:cs="Times New Roman"/>
                <w:color w:val="000000"/>
                <w:sz w:val="18"/>
                <w:szCs w:val="18"/>
                <w:vertAlign w:val="superscript"/>
                <w:lang w:eastAsia="hu-HU"/>
              </w:rPr>
              <w:t>2</w:t>
            </w:r>
            <w:r w:rsidRPr="0060200C">
              <w:rPr>
                <w:rFonts w:ascii="Times New Roman" w:hAnsi="Times New Roman" w:cs="Times New Roman"/>
                <w:color w:val="000000"/>
                <w:sz w:val="18"/>
                <w:szCs w:val="18"/>
                <w:lang w:eastAsia="hu-HU"/>
              </w:rPr>
              <w:t> [ ]</w:t>
            </w:r>
          </w:p>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A jelentkezők számának korlátozására vonatkozó objektív szempontok:</w:t>
            </w: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lastRenderedPageBreak/>
              <w:t>II.2.9) Változatokra (alternatív ajánlatokra) vonatkozó információk</w:t>
            </w:r>
          </w:p>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322C2">
              <w:rPr>
                <w:rFonts w:ascii="Times New Roman" w:hAnsi="Times New Roman" w:cs="Times New Roman"/>
                <w:color w:val="0070C0"/>
                <w:sz w:val="18"/>
                <w:szCs w:val="18"/>
                <w:lang w:eastAsia="hu-HU"/>
              </w:rPr>
              <w:t>Elfogadhatók változatok</w:t>
            </w:r>
            <w:r w:rsidRPr="0060200C">
              <w:rPr>
                <w:rFonts w:ascii="Times New Roman" w:hAnsi="Times New Roman" w:cs="Times New Roman"/>
                <w:color w:val="000000"/>
                <w:sz w:val="18"/>
                <w:szCs w:val="18"/>
                <w:lang w:eastAsia="hu-HU"/>
              </w:rPr>
              <w:t xml:space="preserve"> (alternatív ajánlatok) </w:t>
            </w:r>
            <w:r w:rsidRPr="0060200C">
              <w:rPr>
                <w:rFonts w:ascii="Times New Roman" w:hAnsi="Times New Roman" w:cs="Times New Roman"/>
                <w:color w:val="000000"/>
                <w:sz w:val="18"/>
                <w:szCs w:val="18"/>
                <w:lang w:eastAsia="hu-HU"/>
              </w:rPr>
              <w:t> igen </w:t>
            </w:r>
            <w:r w:rsidRPr="00A40A35">
              <w:rPr>
                <w:rFonts w:ascii="Times New Roman" w:hAnsi="Times New Roman" w:cs="Times New Roman"/>
                <w:color w:val="0070C0"/>
                <w:sz w:val="18"/>
                <w:szCs w:val="18"/>
              </w:rPr>
              <w:fldChar w:fldCharType="begin">
                <w:ffData>
                  <w:name w:val="Check29"/>
                  <w:enabled/>
                  <w:calcOnExit w:val="0"/>
                  <w:checkBox>
                    <w:sizeAuto/>
                    <w:default w:val="1"/>
                  </w:checkBox>
                </w:ffData>
              </w:fldChar>
            </w:r>
            <w:r w:rsidRPr="00A40A35">
              <w:rPr>
                <w:rFonts w:ascii="Times New Roman" w:hAnsi="Times New Roman" w:cs="Times New Roman"/>
                <w:color w:val="0070C0"/>
                <w:sz w:val="18"/>
                <w:szCs w:val="18"/>
              </w:rPr>
              <w:instrText xml:space="preserve"> FORMCHECKBOX </w:instrText>
            </w:r>
            <w:r w:rsidR="00F0236D">
              <w:rPr>
                <w:rFonts w:ascii="Times New Roman" w:hAnsi="Times New Roman" w:cs="Times New Roman"/>
                <w:color w:val="0070C0"/>
                <w:sz w:val="18"/>
                <w:szCs w:val="18"/>
              </w:rPr>
            </w:r>
            <w:r w:rsidR="00F0236D">
              <w:rPr>
                <w:rFonts w:ascii="Times New Roman" w:hAnsi="Times New Roman" w:cs="Times New Roman"/>
                <w:color w:val="0070C0"/>
                <w:sz w:val="18"/>
                <w:szCs w:val="18"/>
              </w:rPr>
              <w:fldChar w:fldCharType="separate"/>
            </w:r>
            <w:r w:rsidRPr="00A40A35">
              <w:rPr>
                <w:rFonts w:ascii="Times New Roman" w:hAnsi="Times New Roman" w:cs="Times New Roman"/>
                <w:color w:val="0070C0"/>
                <w:sz w:val="18"/>
                <w:szCs w:val="18"/>
              </w:rPr>
              <w:fldChar w:fldCharType="end"/>
            </w:r>
            <w:r w:rsidRPr="0060200C">
              <w:rPr>
                <w:rFonts w:ascii="Times New Roman" w:hAnsi="Times New Roman" w:cs="Times New Roman"/>
                <w:color w:val="000000"/>
                <w:sz w:val="18"/>
                <w:szCs w:val="18"/>
                <w:lang w:eastAsia="hu-HU"/>
              </w:rPr>
              <w:t> </w:t>
            </w:r>
            <w:r w:rsidRPr="00623B39">
              <w:rPr>
                <w:rFonts w:ascii="Times New Roman" w:hAnsi="Times New Roman" w:cs="Times New Roman"/>
                <w:color w:val="0070C0"/>
                <w:sz w:val="18"/>
                <w:szCs w:val="18"/>
                <w:lang w:eastAsia="hu-HU"/>
              </w:rPr>
              <w:t>nem</w:t>
            </w: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II.2.10) Opciókra vonatkozó információ</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322C2">
              <w:rPr>
                <w:rFonts w:ascii="Times New Roman" w:hAnsi="Times New Roman" w:cs="Times New Roman"/>
                <w:color w:val="0070C0"/>
                <w:sz w:val="18"/>
                <w:szCs w:val="18"/>
                <w:lang w:eastAsia="hu-HU"/>
              </w:rPr>
              <w:t>Opciók</w:t>
            </w:r>
            <w:r w:rsidRPr="0060200C">
              <w:rPr>
                <w:rFonts w:ascii="Times New Roman" w:hAnsi="Times New Roman" w:cs="Times New Roman"/>
                <w:color w:val="000000"/>
                <w:sz w:val="18"/>
                <w:szCs w:val="18"/>
                <w:lang w:eastAsia="hu-HU"/>
              </w:rPr>
              <w:t> </w:t>
            </w:r>
            <w:r w:rsidRPr="0060200C">
              <w:rPr>
                <w:rFonts w:ascii="Times New Roman" w:hAnsi="Times New Roman" w:cs="Times New Roman"/>
                <w:color w:val="000000"/>
                <w:sz w:val="18"/>
                <w:szCs w:val="18"/>
                <w:lang w:eastAsia="hu-HU"/>
              </w:rPr>
              <w:t> igen </w:t>
            </w:r>
            <w:r w:rsidRPr="00A40A35">
              <w:rPr>
                <w:rFonts w:ascii="Times New Roman" w:hAnsi="Times New Roman" w:cs="Times New Roman"/>
                <w:color w:val="0070C0"/>
                <w:sz w:val="18"/>
                <w:szCs w:val="18"/>
              </w:rPr>
              <w:fldChar w:fldCharType="begin">
                <w:ffData>
                  <w:name w:val="Check29"/>
                  <w:enabled/>
                  <w:calcOnExit w:val="0"/>
                  <w:checkBox>
                    <w:sizeAuto/>
                    <w:default w:val="1"/>
                  </w:checkBox>
                </w:ffData>
              </w:fldChar>
            </w:r>
            <w:r w:rsidRPr="00A40A35">
              <w:rPr>
                <w:rFonts w:ascii="Times New Roman" w:hAnsi="Times New Roman" w:cs="Times New Roman"/>
                <w:color w:val="0070C0"/>
                <w:sz w:val="18"/>
                <w:szCs w:val="18"/>
              </w:rPr>
              <w:instrText xml:space="preserve"> FORMCHECKBOX </w:instrText>
            </w:r>
            <w:r w:rsidR="00F0236D">
              <w:rPr>
                <w:rFonts w:ascii="Times New Roman" w:hAnsi="Times New Roman" w:cs="Times New Roman"/>
                <w:color w:val="0070C0"/>
                <w:sz w:val="18"/>
                <w:szCs w:val="18"/>
              </w:rPr>
            </w:r>
            <w:r w:rsidR="00F0236D">
              <w:rPr>
                <w:rFonts w:ascii="Times New Roman" w:hAnsi="Times New Roman" w:cs="Times New Roman"/>
                <w:color w:val="0070C0"/>
                <w:sz w:val="18"/>
                <w:szCs w:val="18"/>
              </w:rPr>
              <w:fldChar w:fldCharType="separate"/>
            </w:r>
            <w:r w:rsidRPr="00A40A35">
              <w:rPr>
                <w:rFonts w:ascii="Times New Roman" w:hAnsi="Times New Roman" w:cs="Times New Roman"/>
                <w:color w:val="0070C0"/>
                <w:sz w:val="18"/>
                <w:szCs w:val="18"/>
              </w:rPr>
              <w:fldChar w:fldCharType="end"/>
            </w:r>
            <w:r w:rsidRPr="0060200C">
              <w:rPr>
                <w:rFonts w:ascii="Times New Roman" w:hAnsi="Times New Roman" w:cs="Times New Roman"/>
                <w:color w:val="000000"/>
                <w:sz w:val="18"/>
                <w:szCs w:val="18"/>
                <w:lang w:eastAsia="hu-HU"/>
              </w:rPr>
              <w:t> </w:t>
            </w:r>
            <w:r w:rsidRPr="00623B39">
              <w:rPr>
                <w:rFonts w:ascii="Times New Roman" w:hAnsi="Times New Roman" w:cs="Times New Roman"/>
                <w:color w:val="0070C0"/>
                <w:sz w:val="18"/>
                <w:szCs w:val="18"/>
                <w:lang w:eastAsia="hu-HU"/>
              </w:rPr>
              <w:t>nem</w:t>
            </w:r>
            <w:r w:rsidRPr="0060200C">
              <w:rPr>
                <w:rFonts w:ascii="Times New Roman" w:hAnsi="Times New Roman" w:cs="Times New Roman"/>
                <w:color w:val="000000"/>
                <w:sz w:val="18"/>
                <w:szCs w:val="18"/>
                <w:lang w:eastAsia="hu-HU"/>
              </w:rPr>
              <w:t xml:space="preserve"> Opciók leírása: </w:t>
            </w: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II.2.11) Információ az elektronikus katalógusokról</w:t>
            </w:r>
          </w:p>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Az ajánlatokat elektronikus katalógus formájában kell benyújtani, vagy azoknak elektronikus katalógust kell tartalmazniuk</w:t>
            </w: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II.2.12) Európai uniós alapokra vonatkozó információk</w:t>
            </w:r>
          </w:p>
          <w:p w:rsidR="008B5767" w:rsidRPr="0060200C" w:rsidRDefault="008B5767" w:rsidP="008B5767">
            <w:pPr>
              <w:spacing w:before="80" w:after="80" w:line="240" w:lineRule="auto"/>
              <w:rPr>
                <w:rFonts w:ascii="Times New Roman" w:eastAsia="Times New Roman" w:hAnsi="Times New Roman" w:cs="Times New Roman"/>
                <w:color w:val="000000"/>
                <w:sz w:val="24"/>
                <w:szCs w:val="24"/>
                <w:lang w:eastAsia="hu-HU"/>
              </w:rPr>
            </w:pPr>
            <w:r w:rsidRPr="006322C2">
              <w:rPr>
                <w:rFonts w:ascii="Times New Roman" w:eastAsia="Times New Roman" w:hAnsi="Times New Roman" w:cs="Times New Roman"/>
                <w:color w:val="0070C0"/>
                <w:sz w:val="18"/>
                <w:szCs w:val="18"/>
                <w:lang w:eastAsia="hu-HU"/>
              </w:rPr>
              <w:t>A közbeszerzés európai uniós alapokból finanszírozott projekttel és/vagy programmal kapcsolatos</w:t>
            </w:r>
            <w:r w:rsidRPr="0060200C">
              <w:rPr>
                <w:rFonts w:ascii="Times New Roman" w:eastAsia="Times New Roman" w:hAnsi="Times New Roman" w:cs="Times New Roman"/>
                <w:color w:val="000000"/>
                <w:sz w:val="18"/>
                <w:lang w:eastAsia="hu-HU"/>
              </w:rPr>
              <w:t> </w:t>
            </w:r>
            <w:r w:rsidRPr="0060200C">
              <w:rPr>
                <w:rFonts w:ascii="Times New Roman" w:eastAsia="Times New Roman" w:hAnsi="Times New Roman" w:cs="Times New Roman"/>
                <w:color w:val="000000"/>
                <w:sz w:val="18"/>
                <w:szCs w:val="18"/>
                <w:lang w:eastAsia="hu-HU"/>
              </w:rPr>
              <w:t></w:t>
            </w:r>
            <w:r w:rsidRPr="0060200C">
              <w:rPr>
                <w:rFonts w:ascii="Times New Roman" w:eastAsia="Times New Roman" w:hAnsi="Times New Roman" w:cs="Times New Roman"/>
                <w:color w:val="000000"/>
                <w:sz w:val="18"/>
                <w:lang w:eastAsia="hu-HU"/>
              </w:rPr>
              <w:t> </w:t>
            </w:r>
            <w:r w:rsidRPr="0060200C">
              <w:rPr>
                <w:rFonts w:ascii="Times New Roman" w:eastAsia="Times New Roman" w:hAnsi="Times New Roman" w:cs="Times New Roman"/>
                <w:color w:val="000000"/>
                <w:sz w:val="18"/>
                <w:szCs w:val="18"/>
                <w:lang w:eastAsia="hu-HU"/>
              </w:rPr>
              <w:t>igen</w:t>
            </w:r>
            <w:r w:rsidRPr="0060200C">
              <w:rPr>
                <w:rFonts w:ascii="Times New Roman" w:eastAsia="Times New Roman" w:hAnsi="Times New Roman" w:cs="Times New Roman"/>
                <w:color w:val="000000"/>
                <w:sz w:val="18"/>
                <w:lang w:eastAsia="hu-HU"/>
              </w:rPr>
              <w:t xml:space="preserve">  </w:t>
            </w:r>
            <w:r w:rsidRPr="00DE2221">
              <w:rPr>
                <w:rFonts w:ascii="Times New Roman" w:hAnsi="Times New Roman" w:cs="Times New Roman"/>
                <w:color w:val="0070C0"/>
                <w:sz w:val="18"/>
                <w:szCs w:val="18"/>
              </w:rPr>
              <w:fldChar w:fldCharType="begin">
                <w:ffData>
                  <w:name w:val="Check29"/>
                  <w:enabled/>
                  <w:calcOnExit w:val="0"/>
                  <w:checkBox>
                    <w:sizeAuto/>
                    <w:default w:val="1"/>
                  </w:checkBox>
                </w:ffData>
              </w:fldChar>
            </w:r>
            <w:r w:rsidRPr="00DE2221">
              <w:rPr>
                <w:rFonts w:ascii="Times New Roman" w:hAnsi="Times New Roman" w:cs="Times New Roman"/>
                <w:color w:val="0070C0"/>
                <w:sz w:val="18"/>
                <w:szCs w:val="18"/>
              </w:rPr>
              <w:instrText xml:space="preserve"> FORMCHECKBOX </w:instrText>
            </w:r>
            <w:r w:rsidR="00F0236D">
              <w:rPr>
                <w:rFonts w:ascii="Times New Roman" w:hAnsi="Times New Roman" w:cs="Times New Roman"/>
                <w:color w:val="0070C0"/>
                <w:sz w:val="18"/>
                <w:szCs w:val="18"/>
              </w:rPr>
            </w:r>
            <w:r w:rsidR="00F0236D">
              <w:rPr>
                <w:rFonts w:ascii="Times New Roman" w:hAnsi="Times New Roman" w:cs="Times New Roman"/>
                <w:color w:val="0070C0"/>
                <w:sz w:val="18"/>
                <w:szCs w:val="18"/>
              </w:rPr>
              <w:fldChar w:fldCharType="separate"/>
            </w:r>
            <w:r w:rsidRPr="00DE2221">
              <w:rPr>
                <w:rFonts w:ascii="Times New Roman" w:hAnsi="Times New Roman" w:cs="Times New Roman"/>
                <w:color w:val="0070C0"/>
                <w:sz w:val="18"/>
                <w:szCs w:val="18"/>
              </w:rPr>
              <w:fldChar w:fldCharType="end"/>
            </w:r>
            <w:r w:rsidRPr="0060200C">
              <w:rPr>
                <w:rFonts w:ascii="Times New Roman" w:eastAsia="Times New Roman" w:hAnsi="Times New Roman" w:cs="Times New Roman"/>
                <w:color w:val="000000"/>
                <w:sz w:val="18"/>
                <w:lang w:eastAsia="hu-HU"/>
              </w:rPr>
              <w:t> </w:t>
            </w:r>
            <w:r w:rsidRPr="00536DCA">
              <w:rPr>
                <w:rFonts w:ascii="Times New Roman" w:eastAsia="Times New Roman" w:hAnsi="Times New Roman" w:cs="Times New Roman"/>
                <w:color w:val="0070C0"/>
                <w:sz w:val="18"/>
                <w:szCs w:val="18"/>
                <w:lang w:eastAsia="hu-HU"/>
              </w:rPr>
              <w:t>nem</w:t>
            </w:r>
          </w:p>
          <w:p w:rsidR="00C71B09" w:rsidRPr="008B5767" w:rsidRDefault="00372CC6" w:rsidP="001A6E30">
            <w:pPr>
              <w:spacing w:before="80" w:after="80" w:line="240" w:lineRule="auto"/>
              <w:jc w:val="both"/>
              <w:rPr>
                <w:rFonts w:ascii="Times New Roman" w:hAnsi="Times New Roman" w:cs="Times New Roman"/>
                <w:color w:val="000000"/>
                <w:sz w:val="18"/>
                <w:szCs w:val="18"/>
                <w:lang w:eastAsia="hu-HU"/>
              </w:rPr>
            </w:pPr>
            <w:r w:rsidRPr="0060200C">
              <w:rPr>
                <w:rFonts w:ascii="Times New Roman" w:hAnsi="Times New Roman" w:cs="Times New Roman"/>
                <w:color w:val="000000"/>
                <w:sz w:val="18"/>
                <w:szCs w:val="18"/>
                <w:lang w:eastAsia="hu-HU"/>
              </w:rPr>
              <w:t>Projekt száma vagy hivatkozási száma:</w:t>
            </w: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295B6F" w:rsidRDefault="00372CC6" w:rsidP="001A6E30">
            <w:pPr>
              <w:spacing w:before="80" w:after="80" w:line="240" w:lineRule="auto"/>
              <w:jc w:val="both"/>
              <w:rPr>
                <w:rFonts w:ascii="Times New Roman" w:hAnsi="Times New Roman" w:cs="Times New Roman"/>
                <w:b/>
                <w:bCs/>
                <w:color w:val="000000"/>
                <w:sz w:val="18"/>
                <w:szCs w:val="18"/>
                <w:lang w:eastAsia="hu-HU"/>
              </w:rPr>
            </w:pPr>
            <w:r w:rsidRPr="0060200C">
              <w:rPr>
                <w:rFonts w:ascii="Times New Roman" w:hAnsi="Times New Roman" w:cs="Times New Roman"/>
                <w:b/>
                <w:bCs/>
                <w:color w:val="000000"/>
                <w:sz w:val="18"/>
                <w:szCs w:val="18"/>
                <w:lang w:eastAsia="hu-HU"/>
              </w:rPr>
              <w:t>II.2.13) További információ</w:t>
            </w:r>
          </w:p>
          <w:p w:rsidR="00240495" w:rsidRPr="00E2079B" w:rsidRDefault="0072341B" w:rsidP="00E2079B">
            <w:pPr>
              <w:spacing w:before="80" w:after="80" w:line="240" w:lineRule="auto"/>
              <w:jc w:val="both"/>
              <w:rPr>
                <w:rFonts w:ascii="Times New Roman" w:hAnsi="Times New Roman" w:cs="Times New Roman"/>
                <w:b/>
                <w:bCs/>
                <w:color w:val="000000"/>
                <w:sz w:val="18"/>
                <w:szCs w:val="18"/>
                <w:lang w:eastAsia="hu-HU"/>
              </w:rPr>
            </w:pPr>
            <w:r w:rsidRPr="00C90441">
              <w:rPr>
                <w:rFonts w:ascii="Times New Roman" w:hAnsi="Times New Roman" w:cs="Times New Roman"/>
                <w:color w:val="0070C0"/>
                <w:sz w:val="20"/>
                <w:szCs w:val="20"/>
              </w:rPr>
              <w:t xml:space="preserve">Jelen közbeszerzési eljárás tárgyát képező </w:t>
            </w:r>
            <w:r>
              <w:rPr>
                <w:rFonts w:ascii="Times New Roman" w:hAnsi="Times New Roman" w:cs="Times New Roman"/>
                <w:color w:val="0070C0"/>
                <w:sz w:val="20"/>
                <w:szCs w:val="20"/>
              </w:rPr>
              <w:t>árubeszerzés</w:t>
            </w:r>
            <w:r w:rsidRPr="00C90441">
              <w:rPr>
                <w:rFonts w:ascii="Times New Roman" w:hAnsi="Times New Roman" w:cs="Times New Roman"/>
                <w:color w:val="0070C0"/>
                <w:sz w:val="20"/>
                <w:szCs w:val="20"/>
              </w:rPr>
              <w:t xml:space="preserve"> olyan gazdasági és műszaki egységet al</w:t>
            </w:r>
            <w:r>
              <w:rPr>
                <w:rFonts w:ascii="Times New Roman" w:hAnsi="Times New Roman" w:cs="Times New Roman"/>
                <w:color w:val="0070C0"/>
                <w:sz w:val="20"/>
                <w:szCs w:val="20"/>
              </w:rPr>
              <w:t>kot, amely nem teszi lehetővé a</w:t>
            </w:r>
            <w:r w:rsidRPr="00C90441">
              <w:rPr>
                <w:rFonts w:ascii="Times New Roman" w:hAnsi="Times New Roman" w:cs="Times New Roman"/>
                <w:color w:val="0070C0"/>
                <w:sz w:val="20"/>
                <w:szCs w:val="20"/>
              </w:rPr>
              <w:t xml:space="preserve"> </w:t>
            </w:r>
            <w:r>
              <w:rPr>
                <w:rFonts w:ascii="Times New Roman" w:hAnsi="Times New Roman" w:cs="Times New Roman"/>
                <w:color w:val="0070C0"/>
                <w:sz w:val="20"/>
                <w:szCs w:val="20"/>
              </w:rPr>
              <w:t>szállítandó eszközök</w:t>
            </w:r>
            <w:r w:rsidRPr="00C90441">
              <w:rPr>
                <w:rFonts w:ascii="Times New Roman" w:hAnsi="Times New Roman" w:cs="Times New Roman"/>
                <w:color w:val="0070C0"/>
                <w:sz w:val="20"/>
                <w:szCs w:val="20"/>
              </w:rPr>
              <w:t xml:space="preserve"> részegységekre való szétbontását</w:t>
            </w:r>
            <w:r>
              <w:rPr>
                <w:rFonts w:ascii="Times New Roman" w:hAnsi="Times New Roman" w:cs="Times New Roman"/>
                <w:color w:val="0070C0"/>
                <w:sz w:val="20"/>
                <w:szCs w:val="20"/>
              </w:rPr>
              <w:t>.</w:t>
            </w:r>
          </w:p>
        </w:tc>
      </w:tr>
    </w:tbl>
    <w:p w:rsidR="00C71B09" w:rsidRDefault="00C71B09" w:rsidP="00A84CDF">
      <w:pPr>
        <w:spacing w:before="80" w:after="80" w:line="240" w:lineRule="auto"/>
        <w:rPr>
          <w:rFonts w:ascii="Times New Roman" w:hAnsi="Times New Roman" w:cs="Times New Roman"/>
          <w:b/>
          <w:bCs/>
          <w:color w:val="000000"/>
          <w:sz w:val="28"/>
          <w:szCs w:val="28"/>
          <w:lang w:eastAsia="hu-HU"/>
        </w:rPr>
      </w:pPr>
    </w:p>
    <w:p w:rsidR="006021DC" w:rsidRDefault="00C71B09" w:rsidP="00240495">
      <w:pPr>
        <w:spacing w:before="80" w:after="80" w:line="240" w:lineRule="auto"/>
        <w:jc w:val="both"/>
        <w:rPr>
          <w:rFonts w:ascii="Times New Roman" w:hAnsi="Times New Roman" w:cs="Times New Roman"/>
          <w:b/>
          <w:bCs/>
          <w:color w:val="000000"/>
          <w:sz w:val="28"/>
          <w:szCs w:val="28"/>
          <w:lang w:eastAsia="hu-HU"/>
        </w:rPr>
      </w:pPr>
      <w:r>
        <w:rPr>
          <w:rFonts w:ascii="Times New Roman" w:hAnsi="Times New Roman" w:cs="Times New Roman"/>
          <w:b/>
          <w:bCs/>
          <w:color w:val="000000"/>
          <w:sz w:val="28"/>
          <w:szCs w:val="28"/>
          <w:lang w:eastAsia="hu-HU"/>
        </w:rPr>
        <w:br w:type="page"/>
      </w:r>
    </w:p>
    <w:p w:rsidR="00372CC6" w:rsidRPr="0060200C" w:rsidRDefault="00372CC6" w:rsidP="00A84CDF">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28"/>
          <w:szCs w:val="28"/>
          <w:lang w:eastAsia="hu-HU"/>
        </w:rPr>
        <w:lastRenderedPageBreak/>
        <w:t>III. szakasz: Jogi, gazdasági, pénzügyi és műszaki információk</w:t>
      </w:r>
    </w:p>
    <w:p w:rsidR="00372CC6" w:rsidRPr="0060200C" w:rsidRDefault="00372CC6" w:rsidP="00A84CDF">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24"/>
          <w:szCs w:val="24"/>
          <w:lang w:eastAsia="hu-HU"/>
        </w:rPr>
        <w:t>III.1) Részvételi feltételek</w:t>
      </w:r>
    </w:p>
    <w:tbl>
      <w:tblPr>
        <w:tblW w:w="9795" w:type="dxa"/>
        <w:tblCellMar>
          <w:top w:w="15" w:type="dxa"/>
          <w:left w:w="15" w:type="dxa"/>
          <w:bottom w:w="15" w:type="dxa"/>
          <w:right w:w="15" w:type="dxa"/>
        </w:tblCellMar>
        <w:tblLook w:val="00A0" w:firstRow="1" w:lastRow="0" w:firstColumn="1" w:lastColumn="0" w:noHBand="0" w:noVBand="0"/>
      </w:tblPr>
      <w:tblGrid>
        <w:gridCol w:w="4801"/>
        <w:gridCol w:w="4994"/>
      </w:tblGrid>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III.1.1) Kizáró okok:</w:t>
            </w:r>
          </w:p>
          <w:p w:rsidR="00372CC6" w:rsidRPr="00E2079B" w:rsidRDefault="00372CC6" w:rsidP="00E2079B">
            <w:pPr>
              <w:spacing w:after="0" w:line="240" w:lineRule="auto"/>
              <w:jc w:val="both"/>
              <w:rPr>
                <w:rFonts w:ascii="Times New Roman" w:hAnsi="Times New Roman" w:cs="Times New Roman"/>
                <w:b/>
                <w:bCs/>
                <w:color w:val="000000"/>
                <w:sz w:val="20"/>
                <w:szCs w:val="20"/>
                <w:lang w:eastAsia="hu-HU"/>
              </w:rPr>
            </w:pPr>
            <w:r w:rsidRPr="00E2079B">
              <w:rPr>
                <w:rFonts w:ascii="Times New Roman" w:hAnsi="Times New Roman" w:cs="Times New Roman"/>
                <w:color w:val="000000"/>
                <w:sz w:val="20"/>
                <w:szCs w:val="20"/>
                <w:lang w:eastAsia="hu-HU"/>
              </w:rPr>
              <w:t>A kizáró okok felsorolása:</w:t>
            </w:r>
            <w:r w:rsidRPr="00E2079B">
              <w:rPr>
                <w:rFonts w:ascii="Times New Roman" w:hAnsi="Times New Roman" w:cs="Times New Roman"/>
                <w:b/>
                <w:bCs/>
                <w:color w:val="000000"/>
                <w:sz w:val="20"/>
                <w:szCs w:val="20"/>
                <w:lang w:eastAsia="hu-HU"/>
              </w:rPr>
              <w:t xml:space="preserve"> </w:t>
            </w:r>
          </w:p>
          <w:p w:rsidR="00E2079B" w:rsidRPr="00E2079B" w:rsidRDefault="00E2079B" w:rsidP="00E2079B">
            <w:pPr>
              <w:spacing w:after="0" w:line="240" w:lineRule="auto"/>
              <w:rPr>
                <w:rFonts w:ascii="Times New Roman" w:hAnsi="Times New Roman" w:cs="Times New Roman"/>
                <w:color w:val="0070C0"/>
                <w:sz w:val="20"/>
                <w:szCs w:val="20"/>
              </w:rPr>
            </w:pPr>
            <w:r w:rsidRPr="00E2079B">
              <w:rPr>
                <w:rFonts w:ascii="Times New Roman" w:hAnsi="Times New Roman" w:cs="Times New Roman"/>
                <w:color w:val="0070C0"/>
                <w:sz w:val="20"/>
                <w:szCs w:val="20"/>
                <w:lang w:eastAsia="hu-HU"/>
              </w:rPr>
              <w:t xml:space="preserve">A Kbt. 114. § (1) bekezdése alapján </w:t>
            </w:r>
            <w:r w:rsidRPr="00E2079B">
              <w:rPr>
                <w:rFonts w:ascii="Times New Roman" w:hAnsi="Times New Roman" w:cs="Times New Roman"/>
                <w:color w:val="0070C0"/>
                <w:sz w:val="20"/>
                <w:szCs w:val="20"/>
              </w:rPr>
              <w:t>az eljárásban nem lehet ajánlattevő, alvállalkozó, és nem vehet részt az alkalmasság igazolásában olyan gazdasági szereplő, akivel szemben a Kbt. 62. § (1) bekezdés g)</w:t>
            </w:r>
            <w:proofErr w:type="spellStart"/>
            <w:r w:rsidRPr="00E2079B">
              <w:rPr>
                <w:rFonts w:ascii="Times New Roman" w:hAnsi="Times New Roman" w:cs="Times New Roman"/>
                <w:color w:val="0070C0"/>
                <w:sz w:val="20"/>
                <w:szCs w:val="20"/>
              </w:rPr>
              <w:t>-k</w:t>
            </w:r>
            <w:proofErr w:type="spellEnd"/>
            <w:r w:rsidRPr="00E2079B">
              <w:rPr>
                <w:rFonts w:ascii="Times New Roman" w:hAnsi="Times New Roman" w:cs="Times New Roman"/>
                <w:color w:val="0070C0"/>
                <w:sz w:val="20"/>
                <w:szCs w:val="20"/>
              </w:rPr>
              <w:t>), m) és q) pontjában meghatározott kizáró okok valamelyike fennáll.</w:t>
            </w:r>
          </w:p>
          <w:p w:rsidR="00372CC6" w:rsidRPr="00E2079B" w:rsidRDefault="00E2079B" w:rsidP="00E2079B">
            <w:pPr>
              <w:spacing w:after="0" w:line="240" w:lineRule="auto"/>
              <w:rPr>
                <w:rFonts w:ascii="Times New Roman" w:hAnsi="Times New Roman" w:cs="Times New Roman"/>
                <w:color w:val="000000"/>
                <w:sz w:val="20"/>
                <w:szCs w:val="20"/>
                <w:lang w:eastAsia="hu-HU"/>
              </w:rPr>
            </w:pPr>
            <w:r w:rsidRPr="00E2079B">
              <w:rPr>
                <w:rFonts w:ascii="Times New Roman" w:eastAsia="Times New Roman" w:hAnsi="Times New Roman" w:cs="Times New Roman"/>
                <w:color w:val="0070C0"/>
                <w:sz w:val="20"/>
                <w:szCs w:val="20"/>
                <w:lang w:eastAsia="hu-HU"/>
              </w:rPr>
              <w:t>Az Ajánlatkérőnek az eljárásból ki kell zárnia az olyan ajánlattevőt, alvállalkozót az alkalmasság igazolásában résztvevő gazdasági szereplőt, akivel szemben a Kbt. 62. § (1) bekezdésében, g)</w:t>
            </w:r>
            <w:proofErr w:type="spellStart"/>
            <w:r w:rsidRPr="00E2079B">
              <w:rPr>
                <w:rFonts w:ascii="Times New Roman" w:eastAsia="Times New Roman" w:hAnsi="Times New Roman" w:cs="Times New Roman"/>
                <w:color w:val="0070C0"/>
                <w:sz w:val="20"/>
                <w:szCs w:val="20"/>
                <w:lang w:eastAsia="hu-HU"/>
              </w:rPr>
              <w:t>-k</w:t>
            </w:r>
            <w:proofErr w:type="spellEnd"/>
            <w:r w:rsidRPr="00E2079B">
              <w:rPr>
                <w:rFonts w:ascii="Times New Roman" w:eastAsia="Times New Roman" w:hAnsi="Times New Roman" w:cs="Times New Roman"/>
                <w:color w:val="0070C0"/>
                <w:sz w:val="20"/>
                <w:szCs w:val="20"/>
                <w:lang w:eastAsia="hu-HU"/>
              </w:rPr>
              <w:t>), m) és q) pontjaiban foglalt kizáró okok az eljárás során következnek be.</w:t>
            </w:r>
          </w:p>
          <w:p w:rsidR="00372CC6" w:rsidRPr="00E2079B" w:rsidRDefault="00372CC6" w:rsidP="00E2079B">
            <w:pPr>
              <w:spacing w:after="0" w:line="240" w:lineRule="auto"/>
              <w:rPr>
                <w:rFonts w:ascii="Times New Roman" w:hAnsi="Times New Roman" w:cs="Times New Roman"/>
                <w:color w:val="000000"/>
                <w:sz w:val="20"/>
                <w:szCs w:val="20"/>
                <w:lang w:eastAsia="hu-HU"/>
              </w:rPr>
            </w:pPr>
          </w:p>
          <w:p w:rsidR="00372CC6" w:rsidRPr="00E2079B" w:rsidRDefault="00372CC6" w:rsidP="00E2079B">
            <w:pPr>
              <w:spacing w:after="0" w:line="240" w:lineRule="auto"/>
              <w:rPr>
                <w:rFonts w:ascii="Times New Roman" w:hAnsi="Times New Roman" w:cs="Times New Roman"/>
                <w:color w:val="000000"/>
                <w:sz w:val="20"/>
                <w:szCs w:val="20"/>
                <w:lang w:eastAsia="hu-HU"/>
              </w:rPr>
            </w:pPr>
            <w:r w:rsidRPr="00E2079B">
              <w:rPr>
                <w:rFonts w:ascii="Times New Roman" w:hAnsi="Times New Roman" w:cs="Times New Roman"/>
                <w:color w:val="000000"/>
                <w:sz w:val="20"/>
                <w:szCs w:val="20"/>
                <w:lang w:eastAsia="hu-HU"/>
              </w:rPr>
              <w:t>Az igazolási módok felsorolása és rövid leírása:</w:t>
            </w:r>
          </w:p>
          <w:p w:rsidR="00E2079B" w:rsidRPr="00E2079B" w:rsidRDefault="00E2079B" w:rsidP="00E2079B">
            <w:pPr>
              <w:pStyle w:val="Cmsor1"/>
              <w:shd w:val="clear" w:color="auto" w:fill="FFFFFF"/>
              <w:spacing w:before="0" w:after="0"/>
              <w:jc w:val="both"/>
              <w:rPr>
                <w:rFonts w:ascii="Times New Roman" w:hAnsi="Times New Roman" w:cs="Times New Roman"/>
                <w:b w:val="0"/>
                <w:bCs w:val="0"/>
                <w:color w:val="0070C0"/>
                <w:sz w:val="20"/>
                <w:szCs w:val="20"/>
                <w:shd w:val="clear" w:color="auto" w:fill="FFFFFF"/>
              </w:rPr>
            </w:pPr>
            <w:r w:rsidRPr="00E2079B">
              <w:rPr>
                <w:rFonts w:ascii="Times New Roman" w:hAnsi="Times New Roman" w:cs="Times New Roman"/>
                <w:b w:val="0"/>
                <w:bCs w:val="0"/>
                <w:color w:val="0070C0"/>
                <w:sz w:val="20"/>
                <w:szCs w:val="20"/>
              </w:rPr>
              <w:t xml:space="preserve">Ajánlattevőnek a közbeszerzési eljárásokban az alkalmasság és a kizáró okok igazolásának, valamint a közbeszerzési műszaki leírás meghatározásának módjáról szóló 321/2015. (X. 30.) Korm. rendelet (a továbbiakban: 321/2015. Kr.) 17. § (1) bekezdésében foglaltak alapján </w:t>
            </w:r>
            <w:r w:rsidRPr="00E2079B">
              <w:rPr>
                <w:rFonts w:ascii="Times New Roman" w:hAnsi="Times New Roman" w:cs="Times New Roman"/>
                <w:b w:val="0"/>
                <w:bCs w:val="0"/>
                <w:color w:val="0070C0"/>
                <w:sz w:val="20"/>
                <w:szCs w:val="20"/>
                <w:shd w:val="clear" w:color="auto" w:fill="FFFFFF"/>
              </w:rPr>
              <w:t>egyszerű nyilatkozatot kell benyújtania arról, hogy nem tartozik a felhívásban előírt kizáró okok hatálya alá, valamint a Kbt. 62. § (1) bekezdés</w:t>
            </w:r>
            <w:r w:rsidRPr="00E2079B">
              <w:rPr>
                <w:rStyle w:val="apple-converted-space"/>
                <w:rFonts w:ascii="Times New Roman" w:hAnsi="Times New Roman" w:cs="Times New Roman"/>
                <w:b w:val="0"/>
                <w:bCs w:val="0"/>
                <w:color w:val="0070C0"/>
                <w:sz w:val="20"/>
                <w:szCs w:val="20"/>
                <w:shd w:val="clear" w:color="auto" w:fill="FFFFFF"/>
              </w:rPr>
              <w:t> </w:t>
            </w:r>
            <w:r w:rsidRPr="00E2079B">
              <w:rPr>
                <w:rFonts w:ascii="Times New Roman" w:hAnsi="Times New Roman" w:cs="Times New Roman"/>
                <w:b w:val="0"/>
                <w:bCs w:val="0"/>
                <w:i/>
                <w:iCs/>
                <w:color w:val="0070C0"/>
                <w:sz w:val="20"/>
                <w:szCs w:val="20"/>
                <w:shd w:val="clear" w:color="auto" w:fill="FFFFFF"/>
              </w:rPr>
              <w:t>k)</w:t>
            </w:r>
            <w:r w:rsidRPr="00E2079B">
              <w:rPr>
                <w:rStyle w:val="apple-converted-space"/>
                <w:rFonts w:ascii="Times New Roman" w:hAnsi="Times New Roman" w:cs="Times New Roman"/>
                <w:b w:val="0"/>
                <w:bCs w:val="0"/>
                <w:i/>
                <w:iCs/>
                <w:color w:val="0070C0"/>
                <w:sz w:val="20"/>
                <w:szCs w:val="20"/>
                <w:shd w:val="clear" w:color="auto" w:fill="FFFFFF"/>
              </w:rPr>
              <w:t> </w:t>
            </w:r>
            <w:r w:rsidRPr="00E2079B">
              <w:rPr>
                <w:rFonts w:ascii="Times New Roman" w:hAnsi="Times New Roman" w:cs="Times New Roman"/>
                <w:b w:val="0"/>
                <w:bCs w:val="0"/>
                <w:color w:val="0070C0"/>
                <w:sz w:val="20"/>
                <w:szCs w:val="20"/>
                <w:shd w:val="clear" w:color="auto" w:fill="FFFFFF"/>
              </w:rPr>
              <w:t>pont</w:t>
            </w:r>
            <w:r w:rsidRPr="00E2079B">
              <w:rPr>
                <w:rStyle w:val="apple-converted-space"/>
                <w:rFonts w:ascii="Times New Roman" w:hAnsi="Times New Roman" w:cs="Times New Roman"/>
                <w:b w:val="0"/>
                <w:bCs w:val="0"/>
                <w:color w:val="0070C0"/>
                <w:sz w:val="20"/>
                <w:szCs w:val="20"/>
                <w:shd w:val="clear" w:color="auto" w:fill="FFFFFF"/>
              </w:rPr>
              <w:t> </w:t>
            </w:r>
            <w:proofErr w:type="spellStart"/>
            <w:r w:rsidRPr="00E2079B">
              <w:rPr>
                <w:rFonts w:ascii="Times New Roman" w:hAnsi="Times New Roman" w:cs="Times New Roman"/>
                <w:b w:val="0"/>
                <w:bCs w:val="0"/>
                <w:i/>
                <w:iCs/>
                <w:color w:val="0070C0"/>
                <w:sz w:val="20"/>
                <w:szCs w:val="20"/>
                <w:shd w:val="clear" w:color="auto" w:fill="FFFFFF"/>
              </w:rPr>
              <w:t>kb</w:t>
            </w:r>
            <w:proofErr w:type="spellEnd"/>
            <w:r w:rsidRPr="00E2079B">
              <w:rPr>
                <w:rFonts w:ascii="Times New Roman" w:hAnsi="Times New Roman" w:cs="Times New Roman"/>
                <w:b w:val="0"/>
                <w:bCs w:val="0"/>
                <w:i/>
                <w:iCs/>
                <w:color w:val="0070C0"/>
                <w:sz w:val="20"/>
                <w:szCs w:val="20"/>
                <w:shd w:val="clear" w:color="auto" w:fill="FFFFFF"/>
              </w:rPr>
              <w:t>)</w:t>
            </w:r>
            <w:r w:rsidRPr="00E2079B">
              <w:rPr>
                <w:rStyle w:val="apple-converted-space"/>
                <w:rFonts w:ascii="Times New Roman" w:hAnsi="Times New Roman" w:cs="Times New Roman"/>
                <w:b w:val="0"/>
                <w:bCs w:val="0"/>
                <w:i/>
                <w:iCs/>
                <w:color w:val="0070C0"/>
                <w:sz w:val="20"/>
                <w:szCs w:val="20"/>
                <w:shd w:val="clear" w:color="auto" w:fill="FFFFFF"/>
              </w:rPr>
              <w:t> </w:t>
            </w:r>
            <w:r w:rsidRPr="00E2079B">
              <w:rPr>
                <w:rFonts w:ascii="Times New Roman" w:hAnsi="Times New Roman" w:cs="Times New Roman"/>
                <w:b w:val="0"/>
                <w:bCs w:val="0"/>
                <w:color w:val="0070C0"/>
                <w:sz w:val="20"/>
                <w:szCs w:val="20"/>
                <w:shd w:val="clear" w:color="auto" w:fill="FFFFFF"/>
              </w:rPr>
              <w:t xml:space="preserve">pontja vonatkozásában </w:t>
            </w:r>
            <w:r w:rsidRPr="00E2079B">
              <w:rPr>
                <w:rFonts w:ascii="Times New Roman" w:hAnsi="Times New Roman" w:cs="Times New Roman"/>
                <w:b w:val="0"/>
                <w:color w:val="0070C0"/>
                <w:sz w:val="20"/>
                <w:szCs w:val="20"/>
              </w:rPr>
              <w:t>a pénzmosás és a terrorizmus finanszírozása megelőzéséről és megakadályozásáról szóló 201</w:t>
            </w:r>
            <w:r w:rsidR="00E43ADA">
              <w:rPr>
                <w:rFonts w:ascii="Times New Roman" w:hAnsi="Times New Roman" w:cs="Times New Roman"/>
                <w:b w:val="0"/>
                <w:color w:val="0070C0"/>
                <w:sz w:val="20"/>
                <w:szCs w:val="20"/>
              </w:rPr>
              <w:t>7</w:t>
            </w:r>
            <w:r w:rsidRPr="00E2079B">
              <w:rPr>
                <w:rFonts w:ascii="Times New Roman" w:hAnsi="Times New Roman" w:cs="Times New Roman"/>
                <w:b w:val="0"/>
                <w:color w:val="0070C0"/>
                <w:sz w:val="20"/>
                <w:szCs w:val="20"/>
              </w:rPr>
              <w:t>. évi LIII. törvény 3. § 38. a)</w:t>
            </w:r>
            <w:proofErr w:type="spellStart"/>
            <w:r w:rsidRPr="00E2079B">
              <w:rPr>
                <w:rFonts w:ascii="Times New Roman" w:hAnsi="Times New Roman" w:cs="Times New Roman"/>
                <w:b w:val="0"/>
                <w:color w:val="0070C0"/>
                <w:sz w:val="20"/>
                <w:szCs w:val="20"/>
              </w:rPr>
              <w:t>-b</w:t>
            </w:r>
            <w:proofErr w:type="spellEnd"/>
            <w:r w:rsidRPr="00E2079B">
              <w:rPr>
                <w:rFonts w:ascii="Times New Roman" w:hAnsi="Times New Roman" w:cs="Times New Roman"/>
                <w:b w:val="0"/>
                <w:color w:val="0070C0"/>
                <w:sz w:val="20"/>
                <w:szCs w:val="20"/>
              </w:rPr>
              <w:t>) és d) pontja szerint definiált valamennyi tényleges tulajdonos neve és állandó lakhelye tekintetében köteles nyilatkozni.</w:t>
            </w:r>
            <w:r w:rsidRPr="00E2079B">
              <w:rPr>
                <w:rFonts w:ascii="Times New Roman" w:hAnsi="Times New Roman" w:cs="Times New Roman"/>
                <w:b w:val="0"/>
                <w:bCs w:val="0"/>
                <w:color w:val="0070C0"/>
                <w:sz w:val="20"/>
                <w:szCs w:val="20"/>
                <w:shd w:val="clear" w:color="auto" w:fill="FFFFFF"/>
              </w:rPr>
              <w:t xml:space="preserve"> </w:t>
            </w:r>
          </w:p>
          <w:p w:rsidR="00E2079B" w:rsidRPr="00E2079B" w:rsidRDefault="00E2079B" w:rsidP="00E2079B">
            <w:pPr>
              <w:pStyle w:val="Cmsor1"/>
              <w:shd w:val="clear" w:color="auto" w:fill="FFFFFF"/>
              <w:spacing w:before="0" w:after="0"/>
              <w:jc w:val="both"/>
              <w:rPr>
                <w:rFonts w:ascii="Times New Roman" w:hAnsi="Times New Roman" w:cs="Times New Roman"/>
                <w:b w:val="0"/>
                <w:bCs w:val="0"/>
                <w:color w:val="0070C0"/>
                <w:sz w:val="20"/>
                <w:szCs w:val="20"/>
              </w:rPr>
            </w:pPr>
            <w:r w:rsidRPr="00E2079B">
              <w:rPr>
                <w:rFonts w:ascii="Times New Roman" w:hAnsi="Times New Roman" w:cs="Times New Roman"/>
                <w:b w:val="0"/>
                <w:bCs w:val="0"/>
                <w:color w:val="0070C0"/>
                <w:sz w:val="20"/>
                <w:szCs w:val="20"/>
                <w:shd w:val="clear" w:color="auto" w:fill="FFFFFF"/>
              </w:rPr>
              <w:t xml:space="preserve">A Kbt. 67.§ (1) bekezdésében meghatározott egységes európai közbeszerzési dokumentum nem alkalmazandó, azonban az ajánlatkérő elfogadja, ha az ajánlattevő a </w:t>
            </w:r>
            <w:r w:rsidRPr="00E2079B">
              <w:rPr>
                <w:rFonts w:ascii="Times New Roman" w:hAnsi="Times New Roman" w:cs="Times New Roman"/>
                <w:b w:val="0"/>
                <w:bCs w:val="0"/>
                <w:color w:val="0070C0"/>
                <w:sz w:val="20"/>
                <w:szCs w:val="20"/>
              </w:rPr>
              <w:t>321/2015. Kr.</w:t>
            </w:r>
            <w:r w:rsidRPr="00E2079B">
              <w:rPr>
                <w:rFonts w:ascii="Times New Roman" w:hAnsi="Times New Roman" w:cs="Times New Roman"/>
                <w:b w:val="0"/>
                <w:bCs w:val="0"/>
                <w:color w:val="0070C0"/>
                <w:sz w:val="20"/>
                <w:szCs w:val="20"/>
                <w:shd w:val="clear" w:color="auto" w:fill="FFFFFF"/>
              </w:rPr>
              <w:t xml:space="preserve">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E2079B" w:rsidRPr="00E2079B" w:rsidRDefault="00E2079B" w:rsidP="00E2079B">
            <w:pPr>
              <w:spacing w:after="0" w:line="240" w:lineRule="auto"/>
              <w:rPr>
                <w:rFonts w:ascii="Times New Roman" w:hAnsi="Times New Roman" w:cs="Times New Roman"/>
                <w:color w:val="0070C0"/>
                <w:sz w:val="20"/>
                <w:szCs w:val="20"/>
              </w:rPr>
            </w:pPr>
            <w:r w:rsidRPr="00E2079B">
              <w:rPr>
                <w:rFonts w:ascii="Times New Roman" w:hAnsi="Times New Roman" w:cs="Times New Roman"/>
                <w:color w:val="0070C0"/>
                <w:sz w:val="20"/>
                <w:szCs w:val="20"/>
                <w:shd w:val="clear" w:color="auto" w:fill="FFFFFF"/>
              </w:rPr>
              <w:t xml:space="preserve">A </w:t>
            </w:r>
            <w:r w:rsidRPr="00E2079B">
              <w:rPr>
                <w:rFonts w:ascii="Times New Roman" w:hAnsi="Times New Roman" w:cs="Times New Roman"/>
                <w:color w:val="0070C0"/>
                <w:sz w:val="20"/>
                <w:szCs w:val="20"/>
              </w:rPr>
              <w:t>Kbt. 67.§ (4) bekezdése és a 321/2015. (X.30.) Korm. rendelet 17.§ (2) bekezdése alapján</w:t>
            </w:r>
            <w:r w:rsidRPr="00E2079B">
              <w:rPr>
                <w:rFonts w:ascii="Times New Roman" w:hAnsi="Times New Roman" w:cs="Times New Roman"/>
                <w:color w:val="0070C0"/>
                <w:sz w:val="20"/>
                <w:szCs w:val="20"/>
                <w:shd w:val="clear" w:color="auto" w:fill="FFFFFF"/>
              </w:rPr>
              <w:t xml:space="preserve"> az alvállalkozó és adott esetben az alkalmasság igazolásában résztvevő más szervezet vonatkozásában az ajánlattevőnek nyilatkozatot kell benyújtania arról, hogy az érintett gazdasági szereplők vonatkozásában nem állnak fenn az eljárásban előírt kizáró okok. A </w:t>
            </w:r>
            <w:r w:rsidRPr="00E2079B">
              <w:rPr>
                <w:rFonts w:ascii="Times New Roman" w:hAnsi="Times New Roman" w:cs="Times New Roman"/>
                <w:color w:val="0070C0"/>
                <w:sz w:val="20"/>
                <w:szCs w:val="20"/>
              </w:rPr>
              <w:t>Kbt. 67. § (4) bekezdése szerinti nyilatkozat megtételéhez az EKR rendszerben található űrlap kitöltése szükséges.</w:t>
            </w:r>
          </w:p>
          <w:p w:rsidR="00E2079B" w:rsidRPr="00E2079B" w:rsidRDefault="00E2079B" w:rsidP="00E2079B">
            <w:pPr>
              <w:spacing w:after="0" w:line="240" w:lineRule="auto"/>
              <w:rPr>
                <w:rFonts w:ascii="Times New Roman" w:hAnsi="Times New Roman" w:cs="Times New Roman"/>
                <w:color w:val="0070C0"/>
                <w:sz w:val="20"/>
                <w:szCs w:val="20"/>
              </w:rPr>
            </w:pPr>
            <w:r w:rsidRPr="00E2079B">
              <w:rPr>
                <w:rFonts w:ascii="Times New Roman" w:hAnsi="Times New Roman" w:cs="Times New Roman"/>
                <w:color w:val="0070C0"/>
                <w:sz w:val="20"/>
                <w:szCs w:val="20"/>
              </w:rPr>
              <w:t xml:space="preserve">A nem magyarországi letelepedésű ajánlattevőnek az ajánlatban nyilatkoznia kell arról, hogy a letelepedése szerinti ország jogrendszerében </w:t>
            </w:r>
            <w:r w:rsidRPr="00E2079B">
              <w:rPr>
                <w:rFonts w:ascii="Times New Roman" w:hAnsi="Times New Roman" w:cs="Times New Roman"/>
                <w:color w:val="0070C0"/>
                <w:sz w:val="20"/>
                <w:szCs w:val="20"/>
                <w:shd w:val="clear" w:color="auto" w:fill="FFFFFF"/>
              </w:rPr>
              <w:t>az eljárásban előírt kizáró okok</w:t>
            </w:r>
            <w:r w:rsidRPr="00E2079B">
              <w:rPr>
                <w:rFonts w:ascii="Times New Roman" w:hAnsi="Times New Roman" w:cs="Times New Roman"/>
                <w:color w:val="0070C0"/>
                <w:sz w:val="20"/>
                <w:szCs w:val="20"/>
              </w:rPr>
              <w:t xml:space="preserve"> hiányának igazolására mely igazolások felelnek meg, és azokat mely bíróság, hatóságok bocsátják ki, illetve arról, ha valamely, </w:t>
            </w:r>
            <w:r w:rsidRPr="00E2079B">
              <w:rPr>
                <w:rFonts w:ascii="Times New Roman" w:hAnsi="Times New Roman" w:cs="Times New Roman"/>
                <w:color w:val="0070C0"/>
                <w:sz w:val="20"/>
                <w:szCs w:val="20"/>
                <w:shd w:val="clear" w:color="auto" w:fill="FFFFFF"/>
              </w:rPr>
              <w:t>az eljárásban előírt kizáró okokra</w:t>
            </w:r>
            <w:r w:rsidRPr="00E2079B">
              <w:rPr>
                <w:rFonts w:ascii="Times New Roman" w:hAnsi="Times New Roman" w:cs="Times New Roman"/>
                <w:color w:val="0070C0"/>
                <w:sz w:val="20"/>
                <w:szCs w:val="20"/>
              </w:rPr>
              <w:t xml:space="preserve"> vonatkozóan a letelepedése szerinti ország jogrendszerében bíróság vagy hatóság nem bocsát ki kivonatot vagy igazolást.</w:t>
            </w:r>
          </w:p>
          <w:p w:rsidR="00E2079B" w:rsidRPr="00E2079B" w:rsidRDefault="00E2079B" w:rsidP="00E2079B">
            <w:pPr>
              <w:spacing w:after="0" w:line="240" w:lineRule="auto"/>
              <w:rPr>
                <w:rFonts w:ascii="Times New Roman" w:hAnsi="Times New Roman" w:cs="Times New Roman"/>
                <w:color w:val="0070C0"/>
                <w:sz w:val="20"/>
                <w:szCs w:val="20"/>
                <w:lang w:eastAsia="hu-HU"/>
              </w:rPr>
            </w:pPr>
            <w:r w:rsidRPr="00E2079B">
              <w:rPr>
                <w:rFonts w:ascii="Times New Roman" w:eastAsia="Times New Roman" w:hAnsi="Times New Roman" w:cs="Times New Roman"/>
                <w:color w:val="0070C0"/>
                <w:sz w:val="20"/>
                <w:szCs w:val="20"/>
                <w:lang w:eastAsia="hu-HU"/>
              </w:rPr>
              <w:t xml:space="preserve">A </w:t>
            </w:r>
            <w:r w:rsidRPr="00E2079B">
              <w:rPr>
                <w:rFonts w:ascii="Times New Roman" w:hAnsi="Times New Roman" w:cs="Times New Roman"/>
                <w:color w:val="0070C0"/>
                <w:sz w:val="20"/>
                <w:szCs w:val="20"/>
              </w:rPr>
              <w:t>321/2015. (X.30.) Korm. rendelet</w:t>
            </w:r>
            <w:r w:rsidRPr="00E2079B">
              <w:rPr>
                <w:rFonts w:ascii="Times New Roman" w:eastAsia="Times New Roman" w:hAnsi="Times New Roman" w:cs="Times New Roman"/>
                <w:color w:val="0070C0"/>
                <w:sz w:val="20"/>
                <w:szCs w:val="20"/>
                <w:lang w:eastAsia="hu-HU"/>
              </w:rPr>
              <w:t xml:space="preserve"> 13. § alapján folyamatban lévő változásbejegyzési eljárás esetében az ajánlathoz csatolni kell a cégbírósághoz benyújtott változásbejegyzési kérelmet és az annak érkezéséről a cégbíróság által megküldött igazolást. Amennyiben nincs folyamatban változásbejegyzési eljárás, úgy nemleges tartalmú nyilatkozatot kell az ajánlat részeként benyújtani. Az </w:t>
            </w:r>
            <w:proofErr w:type="spellStart"/>
            <w:r w:rsidRPr="00E2079B">
              <w:rPr>
                <w:rFonts w:ascii="Times New Roman" w:eastAsia="Times New Roman" w:hAnsi="Times New Roman" w:cs="Times New Roman"/>
                <w:color w:val="0070C0"/>
                <w:sz w:val="20"/>
                <w:szCs w:val="20"/>
                <w:lang w:eastAsia="hu-HU"/>
              </w:rPr>
              <w:t>EKR-ben</w:t>
            </w:r>
            <w:proofErr w:type="spellEnd"/>
            <w:r w:rsidRPr="00E2079B">
              <w:rPr>
                <w:rFonts w:ascii="Times New Roman" w:eastAsia="Times New Roman" w:hAnsi="Times New Roman" w:cs="Times New Roman"/>
                <w:color w:val="0070C0"/>
                <w:sz w:val="20"/>
                <w:szCs w:val="20"/>
                <w:lang w:eastAsia="hu-HU"/>
              </w:rPr>
              <w:t xml:space="preserve"> erre űrlap található, mely az ajánlatba benyújtandó.</w:t>
            </w:r>
          </w:p>
          <w:p w:rsidR="00E2079B" w:rsidRPr="00E2079B" w:rsidRDefault="00E2079B" w:rsidP="00E2079B">
            <w:pPr>
              <w:spacing w:after="0" w:line="240" w:lineRule="auto"/>
              <w:rPr>
                <w:rFonts w:ascii="Times New Roman" w:hAnsi="Times New Roman" w:cs="Times New Roman"/>
                <w:color w:val="0070C0"/>
                <w:sz w:val="20"/>
                <w:szCs w:val="20"/>
                <w:lang w:eastAsia="hu-HU"/>
              </w:rPr>
            </w:pPr>
            <w:r w:rsidRPr="00E2079B">
              <w:rPr>
                <w:rFonts w:ascii="Times New Roman" w:hAnsi="Times New Roman" w:cs="Times New Roman"/>
                <w:color w:val="0070C0"/>
                <w:sz w:val="20"/>
                <w:szCs w:val="20"/>
                <w:lang w:eastAsia="hu-HU"/>
              </w:rPr>
              <w:t>Ajánlatkérő a kizáró ok hiányát a Kbt. 114. § (2) bekezdése alapján ellenőrzi.</w:t>
            </w:r>
          </w:p>
          <w:p w:rsidR="00E2079B" w:rsidRPr="00E2079B" w:rsidRDefault="00E2079B" w:rsidP="00E2079B">
            <w:pPr>
              <w:spacing w:after="0" w:line="240" w:lineRule="auto"/>
              <w:rPr>
                <w:rFonts w:ascii="Times New Roman" w:hAnsi="Times New Roman" w:cs="Times New Roman"/>
                <w:color w:val="0070C0"/>
                <w:sz w:val="20"/>
                <w:szCs w:val="20"/>
                <w:lang w:eastAsia="hu-HU"/>
              </w:rPr>
            </w:pPr>
            <w:r w:rsidRPr="00E2079B">
              <w:rPr>
                <w:rFonts w:ascii="Times New Roman" w:hAnsi="Times New Roman" w:cs="Times New Roman"/>
                <w:color w:val="0070C0"/>
                <w:sz w:val="20"/>
                <w:szCs w:val="20"/>
                <w:lang w:eastAsia="hu-HU"/>
              </w:rPr>
              <w:t>A Kbt. 64. § alapján élhet ajánlattevő az öntisztázás jogintézményével.</w:t>
            </w:r>
          </w:p>
          <w:p w:rsidR="00E2079B" w:rsidRPr="00E2079B" w:rsidRDefault="00E2079B" w:rsidP="00E2079B">
            <w:pPr>
              <w:spacing w:after="0" w:line="240" w:lineRule="auto"/>
              <w:rPr>
                <w:rFonts w:ascii="Times New Roman" w:hAnsi="Times New Roman" w:cs="Times New Roman"/>
                <w:color w:val="0070C0"/>
                <w:sz w:val="20"/>
                <w:szCs w:val="20"/>
                <w:lang w:eastAsia="hu-HU"/>
              </w:rPr>
            </w:pPr>
            <w:r w:rsidRPr="00E2079B">
              <w:rPr>
                <w:rFonts w:ascii="Times New Roman" w:eastAsia="Times New Roman" w:hAnsi="Times New Roman" w:cs="Times New Roman"/>
                <w:color w:val="0070C0"/>
                <w:sz w:val="20"/>
                <w:szCs w:val="20"/>
                <w:lang w:eastAsia="hu-HU"/>
              </w:rPr>
              <w:t>A kizáró okok tekintetében tett nyilatkozat, igazolás keltezése tekintetében a 321/2015. Kr. 1. § (7) bekezdése irányadó.</w:t>
            </w:r>
          </w:p>
          <w:p w:rsidR="00E2079B" w:rsidRPr="00E2079B" w:rsidRDefault="00E2079B" w:rsidP="00E2079B">
            <w:pPr>
              <w:spacing w:after="0" w:line="240" w:lineRule="auto"/>
              <w:rPr>
                <w:rFonts w:ascii="Times New Roman" w:hAnsi="Times New Roman" w:cs="Times New Roman"/>
                <w:color w:val="0070C0"/>
                <w:sz w:val="20"/>
                <w:szCs w:val="20"/>
                <w:lang w:eastAsia="hu-HU"/>
              </w:rPr>
            </w:pPr>
            <w:r w:rsidRPr="00E2079B">
              <w:rPr>
                <w:rFonts w:ascii="Times New Roman" w:hAnsi="Times New Roman" w:cs="Times New Roman"/>
                <w:color w:val="0070C0"/>
                <w:sz w:val="20"/>
                <w:szCs w:val="20"/>
                <w:lang w:eastAsia="hu-HU"/>
              </w:rPr>
              <w:t>A Kbt. 74. § (1) bekezdés alapján az Ajánlatkérőnek ki kell zárnia az eljárásból azt az Ajánlattevőt, alvállalkozót vagy az alkalmasság igazolásában részt vevő szervezetet, akivel szemben valamely kizáró ok az eljárás során következett be.</w:t>
            </w:r>
          </w:p>
          <w:p w:rsidR="00E2079B" w:rsidRPr="00E2079B" w:rsidRDefault="00E2079B" w:rsidP="00E2079B">
            <w:pPr>
              <w:spacing w:after="0" w:line="240" w:lineRule="auto"/>
              <w:rPr>
                <w:rFonts w:ascii="Times New Roman" w:eastAsia="Times New Roman" w:hAnsi="Times New Roman" w:cs="Times New Roman"/>
                <w:sz w:val="20"/>
                <w:szCs w:val="20"/>
                <w:lang w:eastAsia="hu-HU"/>
              </w:rPr>
            </w:pPr>
            <w:r w:rsidRPr="00E2079B">
              <w:rPr>
                <w:rFonts w:ascii="Times New Roman" w:hAnsi="Times New Roman" w:cs="Times New Roman"/>
                <w:color w:val="0070C0"/>
                <w:sz w:val="20"/>
                <w:szCs w:val="20"/>
              </w:rPr>
              <w:t xml:space="preserve">A 424/2017. (XII.19.) Korm. rendelet (a továbbiakban: EKR rendelet) 12. § (2) bekezdésének megfelelően </w:t>
            </w:r>
            <w:r w:rsidRPr="00E2079B">
              <w:rPr>
                <w:rFonts w:ascii="Times New Roman" w:eastAsia="Times New Roman" w:hAnsi="Times New Roman" w:cs="Times New Roman"/>
                <w:color w:val="0070C0"/>
                <w:sz w:val="20"/>
                <w:szCs w:val="20"/>
                <w:lang w:eastAsia="hu-HU"/>
              </w:rPr>
              <w:t xml:space="preserve">a kizáró okok fenn nem állása igazolásának körében nem kéri Ajánlatkérő a gazdasági szereplőtől olyan igazolás benyújtását, amelyet ugyanazon ajánlatkérő részére a gazdasági szereplő korábbi közbeszerzési eljárásban az </w:t>
            </w:r>
            <w:proofErr w:type="spellStart"/>
            <w:r w:rsidRPr="00E2079B">
              <w:rPr>
                <w:rFonts w:ascii="Times New Roman" w:eastAsia="Times New Roman" w:hAnsi="Times New Roman" w:cs="Times New Roman"/>
                <w:color w:val="0070C0"/>
                <w:sz w:val="20"/>
                <w:szCs w:val="20"/>
                <w:lang w:eastAsia="hu-HU"/>
              </w:rPr>
              <w:t>EKR-ben</w:t>
            </w:r>
            <w:proofErr w:type="spellEnd"/>
            <w:r w:rsidRPr="00E2079B">
              <w:rPr>
                <w:rFonts w:ascii="Times New Roman" w:eastAsia="Times New Roman" w:hAnsi="Times New Roman" w:cs="Times New Roman"/>
                <w:color w:val="0070C0"/>
                <w:sz w:val="20"/>
                <w:szCs w:val="20"/>
                <w:lang w:eastAsia="hu-HU"/>
              </w:rPr>
              <w:t xml:space="preserve"> elektronikus úton már benyújtott. Ebben az esetben a gazdasági szereplőnek nyilatkoznia kell arról, hogy mely korábbi eljárásban benyújtott igazolást kéri figyelembe venni a bírálat során. 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w:t>
            </w:r>
          </w:p>
          <w:p w:rsidR="00372CC6" w:rsidRDefault="00372CC6" w:rsidP="005038AC">
            <w:pPr>
              <w:spacing w:after="0" w:line="240" w:lineRule="auto"/>
              <w:rPr>
                <w:rFonts w:ascii="Times New Roman" w:hAnsi="Times New Roman" w:cs="Times New Roman"/>
                <w:color w:val="0070C0"/>
                <w:sz w:val="20"/>
                <w:szCs w:val="20"/>
                <w:lang w:eastAsia="hu-HU"/>
              </w:rPr>
            </w:pPr>
          </w:p>
          <w:p w:rsidR="005038AC" w:rsidRDefault="005038AC" w:rsidP="005038AC">
            <w:pPr>
              <w:spacing w:after="0" w:line="240" w:lineRule="auto"/>
              <w:rPr>
                <w:rFonts w:ascii="Times New Roman" w:hAnsi="Times New Roman" w:cs="Times New Roman"/>
                <w:color w:val="0070C0"/>
                <w:sz w:val="20"/>
                <w:szCs w:val="20"/>
                <w:lang w:eastAsia="hu-HU"/>
              </w:rPr>
            </w:pPr>
          </w:p>
          <w:p w:rsidR="005038AC" w:rsidRDefault="005038AC" w:rsidP="005038AC">
            <w:pPr>
              <w:spacing w:after="0" w:line="240" w:lineRule="auto"/>
              <w:rPr>
                <w:rFonts w:ascii="Times New Roman" w:hAnsi="Times New Roman" w:cs="Times New Roman"/>
                <w:color w:val="0070C0"/>
                <w:sz w:val="20"/>
                <w:szCs w:val="20"/>
                <w:lang w:eastAsia="hu-HU"/>
              </w:rPr>
            </w:pPr>
          </w:p>
          <w:p w:rsidR="005038AC" w:rsidRDefault="005038AC" w:rsidP="005038AC">
            <w:pPr>
              <w:spacing w:after="0" w:line="240" w:lineRule="auto"/>
              <w:rPr>
                <w:rFonts w:ascii="Times New Roman" w:hAnsi="Times New Roman" w:cs="Times New Roman"/>
                <w:color w:val="0070C0"/>
                <w:sz w:val="20"/>
                <w:szCs w:val="20"/>
                <w:lang w:eastAsia="hu-HU"/>
              </w:rPr>
            </w:pPr>
          </w:p>
          <w:p w:rsidR="005038AC" w:rsidRDefault="005038AC" w:rsidP="005038AC">
            <w:pPr>
              <w:spacing w:after="0" w:line="240" w:lineRule="auto"/>
              <w:rPr>
                <w:rFonts w:ascii="Times New Roman" w:hAnsi="Times New Roman" w:cs="Times New Roman"/>
                <w:color w:val="0070C0"/>
                <w:sz w:val="20"/>
                <w:szCs w:val="20"/>
                <w:lang w:eastAsia="hu-HU"/>
              </w:rPr>
            </w:pPr>
          </w:p>
          <w:p w:rsidR="005038AC" w:rsidRDefault="005038AC" w:rsidP="005038AC">
            <w:pPr>
              <w:spacing w:after="0" w:line="240" w:lineRule="auto"/>
              <w:rPr>
                <w:rFonts w:ascii="Times New Roman" w:hAnsi="Times New Roman" w:cs="Times New Roman"/>
                <w:color w:val="0070C0"/>
                <w:sz w:val="20"/>
                <w:szCs w:val="20"/>
                <w:lang w:eastAsia="hu-HU"/>
              </w:rPr>
            </w:pPr>
          </w:p>
          <w:p w:rsidR="005038AC" w:rsidRDefault="005038AC" w:rsidP="005038AC">
            <w:pPr>
              <w:spacing w:after="0" w:line="240" w:lineRule="auto"/>
              <w:rPr>
                <w:rFonts w:ascii="Times New Roman" w:hAnsi="Times New Roman" w:cs="Times New Roman"/>
                <w:color w:val="0070C0"/>
                <w:sz w:val="20"/>
                <w:szCs w:val="20"/>
                <w:lang w:eastAsia="hu-HU"/>
              </w:rPr>
            </w:pPr>
          </w:p>
          <w:p w:rsidR="005038AC" w:rsidRPr="005038AC" w:rsidRDefault="005038AC" w:rsidP="005038AC">
            <w:pPr>
              <w:spacing w:after="0" w:line="240" w:lineRule="auto"/>
              <w:rPr>
                <w:rFonts w:ascii="Times New Roman" w:hAnsi="Times New Roman" w:cs="Times New Roman"/>
                <w:color w:val="0070C0"/>
                <w:sz w:val="20"/>
                <w:szCs w:val="20"/>
                <w:lang w:eastAsia="hu-HU"/>
              </w:rPr>
            </w:pP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E43ADA">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lastRenderedPageBreak/>
              <w:t>III.1.</w:t>
            </w:r>
            <w:r w:rsidR="00E43ADA">
              <w:rPr>
                <w:rFonts w:ascii="Times New Roman" w:hAnsi="Times New Roman" w:cs="Times New Roman"/>
                <w:b/>
                <w:bCs/>
                <w:color w:val="000000"/>
                <w:sz w:val="18"/>
                <w:szCs w:val="18"/>
                <w:lang w:eastAsia="hu-HU"/>
              </w:rPr>
              <w:t>2</w:t>
            </w:r>
            <w:r w:rsidRPr="0060200C">
              <w:rPr>
                <w:rFonts w:ascii="Times New Roman" w:hAnsi="Times New Roman" w:cs="Times New Roman"/>
                <w:b/>
                <w:bCs/>
                <w:color w:val="000000"/>
                <w:sz w:val="18"/>
                <w:szCs w:val="18"/>
                <w:lang w:eastAsia="hu-HU"/>
              </w:rPr>
              <w:t>) Gazdasági és pénzügyi alkalmasság [Kbt. 65. § (1) bekezdés a</w:t>
            </w:r>
            <w:r w:rsidRPr="0060200C">
              <w:rPr>
                <w:rFonts w:ascii="Times New Roman" w:hAnsi="Times New Roman" w:cs="Times New Roman"/>
                <w:b/>
                <w:bCs/>
                <w:i/>
                <w:iCs/>
                <w:color w:val="000000"/>
                <w:sz w:val="18"/>
                <w:szCs w:val="18"/>
                <w:lang w:eastAsia="hu-HU"/>
              </w:rPr>
              <w:t>)</w:t>
            </w:r>
            <w:r w:rsidRPr="0060200C">
              <w:rPr>
                <w:rFonts w:ascii="Times New Roman" w:hAnsi="Times New Roman" w:cs="Times New Roman"/>
                <w:b/>
                <w:bCs/>
                <w:color w:val="000000"/>
                <w:sz w:val="18"/>
                <w:szCs w:val="18"/>
                <w:lang w:eastAsia="hu-HU"/>
              </w:rPr>
              <w:t> pont]:</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1D2F5F" w:rsidRDefault="00372CC6" w:rsidP="00B57C38">
            <w:pPr>
              <w:spacing w:after="0" w:line="240" w:lineRule="auto"/>
              <w:rPr>
                <w:rFonts w:ascii="Times New Roman" w:hAnsi="Times New Roman" w:cs="Times New Roman"/>
                <w:color w:val="000000"/>
                <w:sz w:val="20"/>
                <w:szCs w:val="20"/>
                <w:lang w:eastAsia="hu-HU"/>
              </w:rPr>
            </w:pPr>
            <w:r w:rsidRPr="001D2F5F">
              <w:rPr>
                <w:rFonts w:ascii="Times New Roman" w:hAnsi="Times New Roman" w:cs="Times New Roman"/>
                <w:color w:val="000000"/>
                <w:sz w:val="20"/>
                <w:szCs w:val="20"/>
                <w:lang w:eastAsia="hu-HU"/>
              </w:rPr>
              <w:t>Az igazolási módok felsorolása és rövid leírása:</w:t>
            </w:r>
          </w:p>
          <w:p w:rsidR="00372CC6" w:rsidRPr="00BA4691" w:rsidRDefault="00372CC6" w:rsidP="00BA4691">
            <w:pPr>
              <w:spacing w:after="0" w:line="240" w:lineRule="auto"/>
              <w:jc w:val="both"/>
              <w:rPr>
                <w:rFonts w:ascii="Times New Roman" w:hAnsi="Times New Roman" w:cs="Times New Roman"/>
                <w:b/>
                <w:bCs/>
                <w:color w:val="0070C0"/>
                <w:sz w:val="20"/>
                <w:szCs w:val="20"/>
                <w:lang w:eastAsia="hu-HU"/>
              </w:rPr>
            </w:pPr>
          </w:p>
          <w:p w:rsidR="00372CC6" w:rsidRPr="00A40A35" w:rsidRDefault="00372CC6" w:rsidP="001D2F5F">
            <w:pPr>
              <w:autoSpaceDE w:val="0"/>
              <w:autoSpaceDN w:val="0"/>
              <w:adjustRightInd w:val="0"/>
              <w:spacing w:after="0" w:line="240" w:lineRule="auto"/>
              <w:rPr>
                <w:rFonts w:ascii="Times New Roman" w:hAnsi="Times New Roman" w:cs="Times New Roman"/>
                <w:b/>
                <w:bCs/>
                <w:color w:val="0070C0"/>
                <w:sz w:val="20"/>
                <w:szCs w:val="20"/>
                <w:u w:val="single"/>
              </w:rPr>
            </w:pPr>
          </w:p>
          <w:p w:rsidR="0035083F" w:rsidRPr="00A40A35" w:rsidRDefault="0035083F" w:rsidP="001D2F5F">
            <w:pPr>
              <w:autoSpaceDE w:val="0"/>
              <w:autoSpaceDN w:val="0"/>
              <w:adjustRightInd w:val="0"/>
              <w:spacing w:after="0" w:line="240" w:lineRule="auto"/>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1D2F5F" w:rsidRDefault="00372CC6" w:rsidP="00B57C38">
            <w:pPr>
              <w:spacing w:after="0" w:line="240" w:lineRule="auto"/>
              <w:ind w:left="280" w:hanging="280"/>
              <w:rPr>
                <w:rFonts w:ascii="Times New Roman" w:hAnsi="Times New Roman" w:cs="Times New Roman"/>
                <w:color w:val="000000"/>
                <w:sz w:val="20"/>
                <w:szCs w:val="20"/>
                <w:lang w:eastAsia="hu-HU"/>
              </w:rPr>
            </w:pPr>
            <w:r w:rsidRPr="001D2F5F">
              <w:rPr>
                <w:rFonts w:ascii="Times New Roman" w:hAnsi="Times New Roman" w:cs="Times New Roman"/>
                <w:color w:val="000000"/>
                <w:sz w:val="20"/>
                <w:szCs w:val="20"/>
                <w:lang w:eastAsia="hu-HU"/>
              </w:rPr>
              <w:t xml:space="preserve">Alkalmassági </w:t>
            </w:r>
            <w:proofErr w:type="gramStart"/>
            <w:r w:rsidRPr="001D2F5F">
              <w:rPr>
                <w:rFonts w:ascii="Times New Roman" w:hAnsi="Times New Roman" w:cs="Times New Roman"/>
                <w:color w:val="000000"/>
                <w:sz w:val="20"/>
                <w:szCs w:val="20"/>
                <w:lang w:eastAsia="hu-HU"/>
              </w:rPr>
              <w:t>minimumkövetelmény(</w:t>
            </w:r>
            <w:proofErr w:type="spellStart"/>
            <w:proofErr w:type="gramEnd"/>
            <w:r w:rsidRPr="001D2F5F">
              <w:rPr>
                <w:rFonts w:ascii="Times New Roman" w:hAnsi="Times New Roman" w:cs="Times New Roman"/>
                <w:color w:val="000000"/>
                <w:sz w:val="20"/>
                <w:szCs w:val="20"/>
                <w:lang w:eastAsia="hu-HU"/>
              </w:rPr>
              <w:t>ek</w:t>
            </w:r>
            <w:proofErr w:type="spellEnd"/>
            <w:r w:rsidRPr="001D2F5F">
              <w:rPr>
                <w:rFonts w:ascii="Times New Roman" w:hAnsi="Times New Roman" w:cs="Times New Roman"/>
                <w:color w:val="000000"/>
                <w:sz w:val="20"/>
                <w:szCs w:val="20"/>
                <w:lang w:eastAsia="hu-HU"/>
              </w:rPr>
              <w:t>) meghatározása:</w:t>
            </w:r>
          </w:p>
          <w:p w:rsidR="00372CC6" w:rsidRPr="00BA4691" w:rsidRDefault="00372CC6" w:rsidP="00BA4691">
            <w:pPr>
              <w:spacing w:after="0" w:line="240" w:lineRule="auto"/>
              <w:jc w:val="both"/>
              <w:rPr>
                <w:rFonts w:ascii="Times New Roman" w:hAnsi="Times New Roman" w:cs="Times New Roman"/>
                <w:b/>
                <w:bCs/>
                <w:color w:val="0070C0"/>
                <w:sz w:val="20"/>
                <w:szCs w:val="20"/>
                <w:lang w:eastAsia="hu-HU"/>
              </w:rPr>
            </w:pPr>
          </w:p>
          <w:p w:rsidR="00372CC6" w:rsidRPr="00A40A35" w:rsidRDefault="00372CC6" w:rsidP="001D2F5F">
            <w:pPr>
              <w:spacing w:after="0" w:line="240" w:lineRule="auto"/>
              <w:jc w:val="both"/>
              <w:rPr>
                <w:rFonts w:ascii="Times New Roman" w:hAnsi="Times New Roman" w:cs="Times New Roman"/>
                <w:color w:val="0070C0"/>
                <w:sz w:val="20"/>
                <w:szCs w:val="20"/>
              </w:rPr>
            </w:pPr>
          </w:p>
          <w:p w:rsidR="00372CC6" w:rsidRPr="001D2F5F" w:rsidRDefault="00372CC6" w:rsidP="005D2962">
            <w:pPr>
              <w:spacing w:after="0" w:line="240" w:lineRule="auto"/>
              <w:jc w:val="both"/>
              <w:rPr>
                <w:rFonts w:ascii="Times New Roman" w:hAnsi="Times New Roman" w:cs="Times New Roman"/>
                <w:color w:val="000000"/>
                <w:sz w:val="20"/>
                <w:szCs w:val="20"/>
                <w:lang w:eastAsia="hu-HU"/>
              </w:rPr>
            </w:pP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E43ADA">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III.1.</w:t>
            </w:r>
            <w:r w:rsidR="00E43ADA">
              <w:rPr>
                <w:rFonts w:ascii="Times New Roman" w:hAnsi="Times New Roman" w:cs="Times New Roman"/>
                <w:b/>
                <w:bCs/>
                <w:color w:val="000000"/>
                <w:sz w:val="18"/>
                <w:szCs w:val="18"/>
                <w:lang w:eastAsia="hu-HU"/>
              </w:rPr>
              <w:t>3</w:t>
            </w:r>
            <w:r w:rsidRPr="0060200C">
              <w:rPr>
                <w:rFonts w:ascii="Times New Roman" w:hAnsi="Times New Roman" w:cs="Times New Roman"/>
                <w:b/>
                <w:bCs/>
                <w:color w:val="000000"/>
                <w:sz w:val="18"/>
                <w:szCs w:val="18"/>
                <w:lang w:eastAsia="hu-HU"/>
              </w:rPr>
              <w:t>) Műszaki, illetve szakmai alkalmasság [Kbt. 65. § (1) bekezdés b</w:t>
            </w:r>
            <w:r w:rsidRPr="0060200C">
              <w:rPr>
                <w:rFonts w:ascii="Times New Roman" w:hAnsi="Times New Roman" w:cs="Times New Roman"/>
                <w:b/>
                <w:bCs/>
                <w:i/>
                <w:iCs/>
                <w:color w:val="000000"/>
                <w:sz w:val="18"/>
                <w:szCs w:val="18"/>
                <w:lang w:eastAsia="hu-HU"/>
              </w:rPr>
              <w:t>)</w:t>
            </w:r>
            <w:r w:rsidRPr="0060200C">
              <w:rPr>
                <w:rFonts w:ascii="Times New Roman" w:hAnsi="Times New Roman" w:cs="Times New Roman"/>
                <w:b/>
                <w:bCs/>
                <w:color w:val="000000"/>
                <w:sz w:val="18"/>
                <w:szCs w:val="18"/>
                <w:lang w:eastAsia="hu-HU"/>
              </w:rPr>
              <w:t> pont]:</w:t>
            </w:r>
          </w:p>
        </w:tc>
      </w:tr>
      <w:tr w:rsidR="00372CC6" w:rsidRPr="005038A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5038AC" w:rsidRDefault="00372CC6" w:rsidP="005038AC">
            <w:pPr>
              <w:spacing w:after="0" w:line="240" w:lineRule="auto"/>
              <w:rPr>
                <w:rFonts w:ascii="Times New Roman" w:hAnsi="Times New Roman" w:cs="Times New Roman"/>
                <w:color w:val="000000"/>
                <w:sz w:val="20"/>
                <w:szCs w:val="20"/>
                <w:vertAlign w:val="superscript"/>
                <w:lang w:eastAsia="hu-HU"/>
              </w:rPr>
            </w:pPr>
            <w:r w:rsidRPr="005038AC">
              <w:rPr>
                <w:rFonts w:ascii="Times New Roman" w:hAnsi="Times New Roman" w:cs="Times New Roman"/>
                <w:color w:val="000000"/>
                <w:sz w:val="20"/>
                <w:szCs w:val="20"/>
                <w:lang w:eastAsia="hu-HU"/>
              </w:rPr>
              <w:t>Az igazolási módok felsorolása és rövid leírása: </w:t>
            </w:r>
            <w:r w:rsidRPr="005038AC">
              <w:rPr>
                <w:rFonts w:ascii="Times New Roman" w:hAnsi="Times New Roman" w:cs="Times New Roman"/>
                <w:color w:val="000000"/>
                <w:sz w:val="20"/>
                <w:szCs w:val="20"/>
                <w:vertAlign w:val="superscript"/>
                <w:lang w:eastAsia="hu-HU"/>
              </w:rPr>
              <w:t>2</w:t>
            </w:r>
          </w:p>
          <w:p w:rsidR="0072341B" w:rsidRDefault="0072341B" w:rsidP="005038AC">
            <w:pPr>
              <w:pStyle w:val="Default"/>
              <w:rPr>
                <w:rFonts w:ascii="Times New Roman" w:hAnsi="Times New Roman" w:cs="Times New Roman"/>
                <w:color w:val="0070C0"/>
                <w:sz w:val="20"/>
                <w:szCs w:val="20"/>
              </w:rPr>
            </w:pPr>
            <w:r w:rsidRPr="00490D3E">
              <w:rPr>
                <w:rFonts w:ascii="Times New Roman" w:hAnsi="Times New Roman" w:cs="Times New Roman"/>
                <w:color w:val="0070C0"/>
                <w:sz w:val="20"/>
                <w:szCs w:val="20"/>
              </w:rPr>
              <w:t xml:space="preserve">M1) Ajánlattevőnek a 321/2015. (X. 30.) Korm. rendelet 21.§ (1) bekezdés </w:t>
            </w:r>
            <w:r>
              <w:rPr>
                <w:rFonts w:ascii="Times New Roman" w:hAnsi="Times New Roman" w:cs="Times New Roman"/>
                <w:color w:val="0070C0"/>
                <w:sz w:val="20"/>
                <w:szCs w:val="20"/>
              </w:rPr>
              <w:t>h</w:t>
            </w:r>
            <w:r w:rsidRPr="00490D3E">
              <w:rPr>
                <w:rFonts w:ascii="Times New Roman" w:hAnsi="Times New Roman" w:cs="Times New Roman"/>
                <w:color w:val="0070C0"/>
                <w:sz w:val="20"/>
                <w:szCs w:val="20"/>
              </w:rPr>
              <w:t xml:space="preserve">) pontja alapján </w:t>
            </w:r>
            <w:r>
              <w:rPr>
                <w:rFonts w:ascii="Times New Roman" w:hAnsi="Times New Roman" w:cs="Times New Roman"/>
                <w:color w:val="0070C0"/>
                <w:sz w:val="20"/>
                <w:szCs w:val="20"/>
              </w:rPr>
              <w:t>csatolnia kell a beszerzendő áruk leírását</w:t>
            </w:r>
            <w:r w:rsidRPr="00490D3E">
              <w:rPr>
                <w:rFonts w:ascii="Times New Roman" w:hAnsi="Times New Roman" w:cs="Times New Roman"/>
                <w:color w:val="0070C0"/>
                <w:sz w:val="20"/>
                <w:szCs w:val="20"/>
              </w:rPr>
              <w:t>.</w:t>
            </w:r>
          </w:p>
          <w:p w:rsidR="005038AC" w:rsidRPr="005038AC" w:rsidRDefault="005038AC" w:rsidP="005038AC">
            <w:pPr>
              <w:pStyle w:val="Default"/>
              <w:rPr>
                <w:rFonts w:ascii="Times New Roman" w:hAnsi="Times New Roman" w:cs="Times New Roman"/>
                <w:color w:val="0070C0"/>
                <w:sz w:val="20"/>
                <w:szCs w:val="20"/>
              </w:rPr>
            </w:pPr>
            <w:r w:rsidRPr="005038AC">
              <w:rPr>
                <w:rFonts w:ascii="Times New Roman" w:hAnsi="Times New Roman" w:cs="Times New Roman"/>
                <w:color w:val="0070C0"/>
                <w:sz w:val="20"/>
                <w:szCs w:val="20"/>
              </w:rPr>
              <w:t>Az alkalmassági minimumkövetelmények igazolásával kapcsolatban az ajánlatkérő felhívja a figyelmet a Kbt. 65. § (7), illetve (11) bekezdésében, valamint a Kbt. 67. § (3) bekezdésében foglaltakra.</w:t>
            </w:r>
          </w:p>
          <w:p w:rsidR="005038AC" w:rsidRPr="005038AC" w:rsidRDefault="005038AC" w:rsidP="005038AC">
            <w:pPr>
              <w:autoSpaceDE w:val="0"/>
              <w:autoSpaceDN w:val="0"/>
              <w:adjustRightInd w:val="0"/>
              <w:spacing w:after="0" w:line="240" w:lineRule="auto"/>
              <w:rPr>
                <w:rFonts w:ascii="Times New Roman" w:hAnsi="Times New Roman" w:cs="Times New Roman"/>
                <w:color w:val="0070C0"/>
                <w:sz w:val="20"/>
                <w:szCs w:val="20"/>
              </w:rPr>
            </w:pPr>
            <w:r w:rsidRPr="005038AC">
              <w:rPr>
                <w:rFonts w:ascii="Times New Roman" w:hAnsi="Times New Roman" w:cs="Times New Roman"/>
                <w:color w:val="0070C0"/>
                <w:sz w:val="20"/>
                <w:szCs w:val="20"/>
              </w:rPr>
              <w:t>Ajánlatkérő a Kbt. 69. § (11) bekezdését, valamint a 321/2015. (X. 30.) Korm. rendelet 1. § (3) bekezdését megfelelően alkalmazza.</w:t>
            </w:r>
          </w:p>
          <w:p w:rsidR="005038AC" w:rsidRPr="005038AC" w:rsidRDefault="005038AC" w:rsidP="005038AC">
            <w:pPr>
              <w:autoSpaceDE w:val="0"/>
              <w:autoSpaceDN w:val="0"/>
              <w:adjustRightInd w:val="0"/>
              <w:spacing w:after="0" w:line="240" w:lineRule="auto"/>
              <w:rPr>
                <w:rFonts w:ascii="Times New Roman" w:hAnsi="Times New Roman" w:cs="Times New Roman"/>
                <w:color w:val="0070C0"/>
                <w:sz w:val="20"/>
                <w:szCs w:val="20"/>
              </w:rPr>
            </w:pPr>
            <w:r w:rsidRPr="005038AC">
              <w:rPr>
                <w:rFonts w:ascii="Times New Roman" w:eastAsia="Times New Roman" w:hAnsi="Times New Roman" w:cs="Times New Roman"/>
                <w:color w:val="0070C0"/>
                <w:sz w:val="20"/>
                <w:szCs w:val="20"/>
                <w:lang w:eastAsia="hu-HU"/>
              </w:rPr>
              <w:t>Ajánlatkérő az előírt alkalmassági minimumkövetelmény vonatkozásában felhívja a figyelmet a Kbt. 65. § (9) bekezdésében, továbbá a Kbt. 140. § (9) bekezdésében foglaltakra.</w:t>
            </w:r>
          </w:p>
          <w:p w:rsidR="005038AC" w:rsidRPr="005038AC" w:rsidRDefault="005038AC" w:rsidP="005038AC">
            <w:pPr>
              <w:autoSpaceDE w:val="0"/>
              <w:autoSpaceDN w:val="0"/>
              <w:adjustRightInd w:val="0"/>
              <w:spacing w:after="0" w:line="240" w:lineRule="auto"/>
              <w:rPr>
                <w:rFonts w:ascii="Times New Roman" w:hAnsi="Times New Roman" w:cs="Times New Roman"/>
                <w:color w:val="0070C0"/>
                <w:sz w:val="20"/>
                <w:szCs w:val="20"/>
              </w:rPr>
            </w:pPr>
            <w:r w:rsidRPr="005038AC">
              <w:rPr>
                <w:rFonts w:ascii="Times New Roman" w:hAnsi="Times New Roman" w:cs="Times New Roman"/>
                <w:color w:val="0070C0"/>
                <w:sz w:val="20"/>
                <w:szCs w:val="20"/>
              </w:rPr>
              <w:t>Ajánlatkérő a 321/2015. (X. 30.) Korm. rendelet 24. § (1) bekezdésében foglaltakat megfelelően alkalmazza.</w:t>
            </w:r>
          </w:p>
          <w:p w:rsidR="005038AC" w:rsidRPr="005038AC" w:rsidRDefault="005038AC" w:rsidP="005038AC">
            <w:pPr>
              <w:autoSpaceDE w:val="0"/>
              <w:autoSpaceDN w:val="0"/>
              <w:adjustRightInd w:val="0"/>
              <w:spacing w:after="0" w:line="240" w:lineRule="auto"/>
              <w:rPr>
                <w:rFonts w:ascii="Times New Roman" w:hAnsi="Times New Roman" w:cs="Times New Roman"/>
                <w:b/>
                <w:bCs/>
                <w:color w:val="0070C0"/>
                <w:sz w:val="20"/>
                <w:szCs w:val="20"/>
                <w:u w:val="single"/>
              </w:rPr>
            </w:pPr>
            <w:r w:rsidRPr="005038AC">
              <w:rPr>
                <w:rFonts w:ascii="Times New Roman" w:hAnsi="Times New Roman" w:cs="Times New Roman"/>
                <w:b/>
                <w:bCs/>
                <w:color w:val="0070C0"/>
                <w:sz w:val="20"/>
                <w:szCs w:val="20"/>
                <w:u w:val="single"/>
              </w:rPr>
              <w:t>Ajánlatkérő felhívja a figyelmet, hogy a Kbt. 114. § (2) bekezdés érte</w:t>
            </w:r>
            <w:r w:rsidRPr="005038AC">
              <w:rPr>
                <w:rFonts w:ascii="Times New Roman" w:hAnsi="Times New Roman" w:cs="Times New Roman"/>
                <w:b/>
                <w:bCs/>
                <w:i/>
                <w:iCs/>
                <w:color w:val="0070C0"/>
                <w:sz w:val="20"/>
                <w:szCs w:val="20"/>
                <w:u w:val="single"/>
              </w:rPr>
              <w:t xml:space="preserve">lmében a Kbt. 67. § (1) bekezdés szerinti nyilatkozatban (KD részeként kiadott nyilatkozatminták) a gazdasági szereplő csupán arról köteles nyilatkozni, hogy az általa igazolni kívánt alkalmassági követelmények teljesülnek, az alkalmassági követelmények teljesítésére vonatkozó részletes adatokat nem köteles megadni! </w:t>
            </w:r>
            <w:r w:rsidRPr="005038AC">
              <w:rPr>
                <w:rFonts w:ascii="Times New Roman" w:hAnsi="Times New Roman" w:cs="Times New Roman"/>
                <w:b/>
                <w:bCs/>
                <w:color w:val="0070C0"/>
                <w:sz w:val="20"/>
                <w:szCs w:val="20"/>
                <w:u w:val="single"/>
              </w:rPr>
              <w:t>Az alkalmassági követelményeknek való megfelelés igazolása a Kbt. 69. §</w:t>
            </w:r>
            <w:proofErr w:type="spellStart"/>
            <w:r w:rsidRPr="005038AC">
              <w:rPr>
                <w:rFonts w:ascii="Times New Roman" w:hAnsi="Times New Roman" w:cs="Times New Roman"/>
                <w:b/>
                <w:bCs/>
                <w:color w:val="0070C0"/>
                <w:sz w:val="20"/>
                <w:szCs w:val="20"/>
                <w:u w:val="single"/>
              </w:rPr>
              <w:t>-ban</w:t>
            </w:r>
            <w:proofErr w:type="spellEnd"/>
            <w:r w:rsidRPr="005038AC">
              <w:rPr>
                <w:rFonts w:ascii="Times New Roman" w:hAnsi="Times New Roman" w:cs="Times New Roman"/>
                <w:b/>
                <w:bCs/>
                <w:color w:val="0070C0"/>
                <w:sz w:val="20"/>
                <w:szCs w:val="20"/>
                <w:u w:val="single"/>
              </w:rPr>
              <w:t xml:space="preserve"> meghatározottak szerint történik.</w:t>
            </w:r>
          </w:p>
          <w:p w:rsidR="00D71CCE" w:rsidRPr="005038AC" w:rsidRDefault="005038AC" w:rsidP="005038AC">
            <w:pPr>
              <w:autoSpaceDE w:val="0"/>
              <w:autoSpaceDN w:val="0"/>
              <w:adjustRightInd w:val="0"/>
              <w:spacing w:after="0" w:line="240" w:lineRule="auto"/>
              <w:rPr>
                <w:rFonts w:ascii="Times New Roman" w:hAnsi="Times New Roman" w:cs="Times New Roman"/>
                <w:b/>
                <w:bCs/>
                <w:color w:val="0070C0"/>
                <w:sz w:val="20"/>
                <w:szCs w:val="20"/>
                <w:u w:val="single"/>
              </w:rPr>
            </w:pPr>
            <w:r w:rsidRPr="005038AC">
              <w:rPr>
                <w:rFonts w:ascii="Times New Roman" w:hAnsi="Times New Roman" w:cs="Times New Roman"/>
                <w:color w:val="0070C0"/>
                <w:sz w:val="20"/>
                <w:szCs w:val="20"/>
              </w:rPr>
              <w:t xml:space="preserve">A 424/2017. (XII.19.) Korm. rendelet (a továbbiakban: EKR rendelet) 12. § (2) bekezdésének megfelelően az </w:t>
            </w:r>
            <w:r w:rsidRPr="005038AC">
              <w:rPr>
                <w:rFonts w:ascii="Times New Roman" w:eastAsia="Times New Roman" w:hAnsi="Times New Roman" w:cs="Times New Roman"/>
                <w:color w:val="0070C0"/>
                <w:sz w:val="20"/>
                <w:szCs w:val="20"/>
                <w:lang w:eastAsia="hu-HU"/>
              </w:rPr>
              <w:t xml:space="preserve">alkalmassági követelményeknek megfelelés igazolásának körében nem kéri Ajánlatkérő a gazdasági szereplőtől olyan igazolás benyújtását, amelyet ugyanazon ajánlatkérő részére a gazdasági szereplő korábbi közbeszerzési eljárásban az </w:t>
            </w:r>
            <w:proofErr w:type="spellStart"/>
            <w:r w:rsidRPr="005038AC">
              <w:rPr>
                <w:rFonts w:ascii="Times New Roman" w:eastAsia="Times New Roman" w:hAnsi="Times New Roman" w:cs="Times New Roman"/>
                <w:color w:val="0070C0"/>
                <w:sz w:val="20"/>
                <w:szCs w:val="20"/>
                <w:lang w:eastAsia="hu-HU"/>
              </w:rPr>
              <w:t>EKR-ben</w:t>
            </w:r>
            <w:proofErr w:type="spellEnd"/>
            <w:r w:rsidRPr="005038AC">
              <w:rPr>
                <w:rFonts w:ascii="Times New Roman" w:eastAsia="Times New Roman" w:hAnsi="Times New Roman" w:cs="Times New Roman"/>
                <w:color w:val="0070C0"/>
                <w:sz w:val="20"/>
                <w:szCs w:val="20"/>
                <w:lang w:eastAsia="hu-HU"/>
              </w:rPr>
              <w:t xml:space="preserve"> elektronikus úton már benyújtott. Ebben az esetben a gazdasági szereplőnek nyilatkoznia kell arról, hogy mely korábbi eljárásban benyújtott igazolást kéri figyelembe venni a bírálat során. 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w:t>
            </w:r>
          </w:p>
          <w:p w:rsidR="00D71CCE" w:rsidRPr="005038AC" w:rsidRDefault="00D71CCE" w:rsidP="005038AC">
            <w:pPr>
              <w:autoSpaceDE w:val="0"/>
              <w:autoSpaceDN w:val="0"/>
              <w:adjustRightInd w:val="0"/>
              <w:spacing w:after="0" w:line="240" w:lineRule="auto"/>
              <w:rPr>
                <w:rFonts w:ascii="Times New Roman" w:hAnsi="Times New Roman" w:cs="Times New Roman"/>
                <w:b/>
                <w:bCs/>
                <w:color w:val="0070C0"/>
                <w:sz w:val="20"/>
                <w:szCs w:val="20"/>
                <w:u w:val="single"/>
              </w:rPr>
            </w:pPr>
          </w:p>
          <w:p w:rsidR="00D71CCE" w:rsidRPr="005038AC" w:rsidRDefault="00D71CCE" w:rsidP="005038AC">
            <w:pPr>
              <w:autoSpaceDE w:val="0"/>
              <w:autoSpaceDN w:val="0"/>
              <w:adjustRightInd w:val="0"/>
              <w:spacing w:after="0" w:line="240" w:lineRule="auto"/>
              <w:rPr>
                <w:rFonts w:ascii="Times New Roman" w:hAnsi="Times New Roman" w:cs="Times New Roman"/>
                <w:b/>
                <w:bCs/>
                <w:color w:val="0070C0"/>
                <w:sz w:val="20"/>
                <w:szCs w:val="20"/>
                <w:u w:val="single"/>
              </w:rPr>
            </w:pPr>
          </w:p>
          <w:p w:rsidR="005038AC" w:rsidRDefault="005038AC" w:rsidP="005038AC">
            <w:pPr>
              <w:autoSpaceDE w:val="0"/>
              <w:autoSpaceDN w:val="0"/>
              <w:adjustRightInd w:val="0"/>
              <w:spacing w:after="0" w:line="240" w:lineRule="auto"/>
              <w:rPr>
                <w:rFonts w:ascii="Times New Roman" w:hAnsi="Times New Roman" w:cs="Times New Roman"/>
                <w:b/>
                <w:bCs/>
                <w:color w:val="0070C0"/>
                <w:sz w:val="20"/>
                <w:szCs w:val="20"/>
                <w:u w:val="single"/>
              </w:rPr>
            </w:pPr>
          </w:p>
          <w:p w:rsidR="0072341B" w:rsidRDefault="0072341B" w:rsidP="005038AC">
            <w:pPr>
              <w:autoSpaceDE w:val="0"/>
              <w:autoSpaceDN w:val="0"/>
              <w:adjustRightInd w:val="0"/>
              <w:spacing w:after="0" w:line="240" w:lineRule="auto"/>
              <w:rPr>
                <w:rFonts w:ascii="Times New Roman" w:hAnsi="Times New Roman" w:cs="Times New Roman"/>
                <w:b/>
                <w:bCs/>
                <w:color w:val="0070C0"/>
                <w:sz w:val="20"/>
                <w:szCs w:val="20"/>
                <w:u w:val="single"/>
              </w:rPr>
            </w:pPr>
          </w:p>
          <w:p w:rsidR="0072341B" w:rsidRDefault="0072341B" w:rsidP="005038AC">
            <w:pPr>
              <w:autoSpaceDE w:val="0"/>
              <w:autoSpaceDN w:val="0"/>
              <w:adjustRightInd w:val="0"/>
              <w:spacing w:after="0" w:line="240" w:lineRule="auto"/>
              <w:rPr>
                <w:rFonts w:ascii="Times New Roman" w:hAnsi="Times New Roman" w:cs="Times New Roman"/>
                <w:b/>
                <w:bCs/>
                <w:color w:val="0070C0"/>
                <w:sz w:val="20"/>
                <w:szCs w:val="20"/>
                <w:u w:val="single"/>
              </w:rPr>
            </w:pPr>
          </w:p>
          <w:p w:rsidR="0072341B" w:rsidRDefault="0072341B" w:rsidP="005038AC">
            <w:pPr>
              <w:autoSpaceDE w:val="0"/>
              <w:autoSpaceDN w:val="0"/>
              <w:adjustRightInd w:val="0"/>
              <w:spacing w:after="0" w:line="240" w:lineRule="auto"/>
              <w:rPr>
                <w:rFonts w:ascii="Times New Roman" w:hAnsi="Times New Roman" w:cs="Times New Roman"/>
                <w:b/>
                <w:bCs/>
                <w:color w:val="0070C0"/>
                <w:sz w:val="20"/>
                <w:szCs w:val="20"/>
                <w:u w:val="single"/>
              </w:rPr>
            </w:pPr>
          </w:p>
          <w:p w:rsidR="0072341B" w:rsidRDefault="0072341B" w:rsidP="005038AC">
            <w:pPr>
              <w:autoSpaceDE w:val="0"/>
              <w:autoSpaceDN w:val="0"/>
              <w:adjustRightInd w:val="0"/>
              <w:spacing w:after="0" w:line="240" w:lineRule="auto"/>
              <w:rPr>
                <w:rFonts w:ascii="Times New Roman" w:hAnsi="Times New Roman" w:cs="Times New Roman"/>
                <w:b/>
                <w:bCs/>
                <w:color w:val="0070C0"/>
                <w:sz w:val="20"/>
                <w:szCs w:val="20"/>
                <w:u w:val="single"/>
              </w:rPr>
            </w:pPr>
          </w:p>
          <w:p w:rsidR="0072341B" w:rsidRPr="005038AC" w:rsidRDefault="0072341B" w:rsidP="005038AC">
            <w:pPr>
              <w:autoSpaceDE w:val="0"/>
              <w:autoSpaceDN w:val="0"/>
              <w:adjustRightInd w:val="0"/>
              <w:spacing w:after="0" w:line="240" w:lineRule="auto"/>
              <w:rPr>
                <w:rFonts w:ascii="Times New Roman" w:hAnsi="Times New Roman" w:cs="Times New Roman"/>
                <w:b/>
                <w:bCs/>
                <w:color w:val="0070C0"/>
                <w:sz w:val="20"/>
                <w:szCs w:val="20"/>
                <w:u w:val="single"/>
              </w:rPr>
            </w:pPr>
          </w:p>
          <w:p w:rsidR="005038AC" w:rsidRPr="005038AC" w:rsidRDefault="005038AC" w:rsidP="005038AC">
            <w:pPr>
              <w:autoSpaceDE w:val="0"/>
              <w:autoSpaceDN w:val="0"/>
              <w:adjustRightInd w:val="0"/>
              <w:spacing w:after="0" w:line="240" w:lineRule="auto"/>
              <w:rPr>
                <w:rFonts w:ascii="Times New Roman" w:hAnsi="Times New Roman" w:cs="Times New Roman"/>
                <w:b/>
                <w:bCs/>
                <w:color w:val="0070C0"/>
                <w:sz w:val="20"/>
                <w:szCs w:val="20"/>
                <w:u w:val="single"/>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5038AC" w:rsidRDefault="00372CC6" w:rsidP="005038AC">
            <w:pPr>
              <w:spacing w:after="0" w:line="240" w:lineRule="auto"/>
              <w:rPr>
                <w:rFonts w:ascii="Times New Roman" w:hAnsi="Times New Roman" w:cs="Times New Roman"/>
                <w:color w:val="000000"/>
                <w:sz w:val="20"/>
                <w:szCs w:val="20"/>
                <w:lang w:eastAsia="hu-HU"/>
              </w:rPr>
            </w:pPr>
            <w:r w:rsidRPr="005038AC">
              <w:rPr>
                <w:rFonts w:ascii="Times New Roman" w:hAnsi="Times New Roman" w:cs="Times New Roman"/>
                <w:color w:val="000000"/>
                <w:sz w:val="20"/>
                <w:szCs w:val="20"/>
                <w:lang w:eastAsia="hu-HU"/>
              </w:rPr>
              <w:t xml:space="preserve">Alkalmassági </w:t>
            </w:r>
            <w:proofErr w:type="gramStart"/>
            <w:r w:rsidRPr="005038AC">
              <w:rPr>
                <w:rFonts w:ascii="Times New Roman" w:hAnsi="Times New Roman" w:cs="Times New Roman"/>
                <w:color w:val="000000"/>
                <w:sz w:val="20"/>
                <w:szCs w:val="20"/>
                <w:lang w:eastAsia="hu-HU"/>
              </w:rPr>
              <w:t>minimumkövetelmény(</w:t>
            </w:r>
            <w:proofErr w:type="spellStart"/>
            <w:proofErr w:type="gramEnd"/>
            <w:r w:rsidRPr="005038AC">
              <w:rPr>
                <w:rFonts w:ascii="Times New Roman" w:hAnsi="Times New Roman" w:cs="Times New Roman"/>
                <w:color w:val="000000"/>
                <w:sz w:val="20"/>
                <w:szCs w:val="20"/>
                <w:lang w:eastAsia="hu-HU"/>
              </w:rPr>
              <w:t>ek</w:t>
            </w:r>
            <w:proofErr w:type="spellEnd"/>
            <w:r w:rsidRPr="005038AC">
              <w:rPr>
                <w:rFonts w:ascii="Times New Roman" w:hAnsi="Times New Roman" w:cs="Times New Roman"/>
                <w:color w:val="000000"/>
                <w:sz w:val="20"/>
                <w:szCs w:val="20"/>
                <w:lang w:eastAsia="hu-HU"/>
              </w:rPr>
              <w:t>): </w:t>
            </w:r>
            <w:r w:rsidRPr="005038AC">
              <w:rPr>
                <w:rFonts w:ascii="Times New Roman" w:hAnsi="Times New Roman" w:cs="Times New Roman"/>
                <w:color w:val="000000"/>
                <w:sz w:val="20"/>
                <w:szCs w:val="20"/>
                <w:vertAlign w:val="superscript"/>
                <w:lang w:eastAsia="hu-HU"/>
              </w:rPr>
              <w:t>2</w:t>
            </w:r>
          </w:p>
          <w:p w:rsidR="00372CC6" w:rsidRPr="005038AC" w:rsidRDefault="00372CC6" w:rsidP="005038AC">
            <w:pPr>
              <w:spacing w:after="0" w:line="240" w:lineRule="auto"/>
              <w:jc w:val="both"/>
              <w:rPr>
                <w:rFonts w:ascii="Times New Roman" w:hAnsi="Times New Roman" w:cs="Times New Roman"/>
                <w:color w:val="0070C0"/>
                <w:sz w:val="20"/>
                <w:szCs w:val="20"/>
                <w:lang w:eastAsia="hu-HU"/>
              </w:rPr>
            </w:pPr>
          </w:p>
          <w:p w:rsidR="005038AC" w:rsidRPr="005038AC" w:rsidRDefault="0072341B" w:rsidP="005038AC">
            <w:pPr>
              <w:autoSpaceDE w:val="0"/>
              <w:autoSpaceDN w:val="0"/>
              <w:adjustRightInd w:val="0"/>
              <w:spacing w:after="0" w:line="240" w:lineRule="auto"/>
              <w:ind w:right="56"/>
              <w:rPr>
                <w:rFonts w:ascii="Times New Roman" w:eastAsia="Fira Sans" w:hAnsi="Times New Roman" w:cs="Times New Roman"/>
                <w:color w:val="0070C0"/>
                <w:sz w:val="20"/>
                <w:szCs w:val="20"/>
                <w:shd w:val="clear" w:color="auto" w:fill="FFFFFF"/>
              </w:rPr>
            </w:pPr>
            <w:r w:rsidRPr="00536DCA">
              <w:rPr>
                <w:rFonts w:ascii="Times New Roman" w:hAnsi="Times New Roman" w:cs="Times New Roman"/>
                <w:color w:val="0070C0"/>
                <w:sz w:val="20"/>
                <w:szCs w:val="20"/>
              </w:rPr>
              <w:t>M1) A</w:t>
            </w:r>
            <w:r>
              <w:rPr>
                <w:rFonts w:ascii="Times New Roman" w:hAnsi="Times New Roman" w:cs="Times New Roman"/>
                <w:color w:val="0070C0"/>
                <w:sz w:val="20"/>
                <w:szCs w:val="20"/>
              </w:rPr>
              <w:t xml:space="preserve"> </w:t>
            </w:r>
            <w:r w:rsidRPr="00D50D95">
              <w:rPr>
                <w:rFonts w:ascii="Times New Roman" w:hAnsi="Times New Roman"/>
                <w:color w:val="0070C0"/>
                <w:sz w:val="20"/>
                <w:szCs w:val="20"/>
              </w:rPr>
              <w:t>meg</w:t>
            </w:r>
            <w:r>
              <w:rPr>
                <w:rFonts w:ascii="Times New Roman" w:hAnsi="Times New Roman"/>
                <w:color w:val="0070C0"/>
                <w:sz w:val="20"/>
                <w:szCs w:val="20"/>
              </w:rPr>
              <w:t>ajánlott áruk feleljenek meg a</w:t>
            </w:r>
            <w:r w:rsidRPr="00D50D95">
              <w:rPr>
                <w:rFonts w:ascii="Times New Roman" w:hAnsi="Times New Roman"/>
                <w:color w:val="0070C0"/>
                <w:sz w:val="20"/>
                <w:szCs w:val="20"/>
              </w:rPr>
              <w:t xml:space="preserve"> </w:t>
            </w:r>
            <w:r>
              <w:rPr>
                <w:rFonts w:ascii="Times New Roman" w:hAnsi="Times New Roman"/>
                <w:color w:val="0070C0"/>
                <w:sz w:val="20"/>
                <w:szCs w:val="20"/>
              </w:rPr>
              <w:t>Közbeszerzési</w:t>
            </w:r>
            <w:r w:rsidRPr="00D50D95">
              <w:rPr>
                <w:rFonts w:ascii="Times New Roman" w:hAnsi="Times New Roman"/>
                <w:color w:val="0070C0"/>
                <w:sz w:val="20"/>
                <w:szCs w:val="20"/>
              </w:rPr>
              <w:t xml:space="preserve"> dokument</w:t>
            </w:r>
            <w:r>
              <w:rPr>
                <w:rFonts w:ascii="Times New Roman" w:hAnsi="Times New Roman"/>
                <w:color w:val="0070C0"/>
                <w:sz w:val="20"/>
                <w:szCs w:val="20"/>
              </w:rPr>
              <w:t>umok</w:t>
            </w:r>
            <w:r w:rsidRPr="00D50D95">
              <w:rPr>
                <w:rFonts w:ascii="Times New Roman" w:hAnsi="Times New Roman"/>
                <w:color w:val="0070C0"/>
                <w:sz w:val="20"/>
                <w:szCs w:val="20"/>
              </w:rPr>
              <w:t xml:space="preserve"> műszaki leírásában meghatározott részletes műszaki/szakmai követelményeknek.</w:t>
            </w:r>
          </w:p>
          <w:p w:rsidR="009F482E" w:rsidRPr="005038AC" w:rsidRDefault="005038AC" w:rsidP="005038AC">
            <w:pPr>
              <w:autoSpaceDE w:val="0"/>
              <w:autoSpaceDN w:val="0"/>
              <w:adjustRightInd w:val="0"/>
              <w:spacing w:after="0" w:line="240" w:lineRule="auto"/>
              <w:ind w:right="56"/>
              <w:jc w:val="both"/>
              <w:rPr>
                <w:rFonts w:ascii="Times New Roman" w:eastAsia="Fira Sans" w:hAnsi="Times New Roman" w:cs="Times New Roman"/>
                <w:color w:val="0070C0"/>
                <w:sz w:val="20"/>
                <w:szCs w:val="20"/>
                <w:shd w:val="clear" w:color="auto" w:fill="FFFFFF"/>
              </w:rPr>
            </w:pPr>
            <w:r w:rsidRPr="005038AC">
              <w:rPr>
                <w:rFonts w:ascii="Times New Roman" w:hAnsi="Times New Roman" w:cs="Times New Roman"/>
                <w:color w:val="0070C0"/>
                <w:sz w:val="20"/>
                <w:szCs w:val="20"/>
                <w:lang w:eastAsia="hu-HU"/>
              </w:rPr>
              <w:t xml:space="preserve">A Kbt. 65. § (6) bekezdése alapján az alkalmassági követelményeknek a közös ajánlattevők együttesen is megfelelhetnek. </w:t>
            </w:r>
            <w:r w:rsidRPr="005038AC">
              <w:rPr>
                <w:rFonts w:ascii="Times New Roman" w:hAnsi="Times New Roman" w:cs="Times New Roman"/>
                <w:color w:val="0070C0"/>
                <w:sz w:val="20"/>
                <w:szCs w:val="20"/>
              </w:rPr>
              <w:t>Azon követelményeknek, amelyek értelemszerűen kizárólag egyenként vonatkoztathatóak a gazdasági szereplőkre, az együttes megfelelés lehetősége értelmében elegendő, ha közülük egy felel meg.</w:t>
            </w:r>
          </w:p>
          <w:p w:rsidR="009F482E" w:rsidRPr="005038AC" w:rsidRDefault="009F482E" w:rsidP="005038AC">
            <w:pPr>
              <w:autoSpaceDE w:val="0"/>
              <w:autoSpaceDN w:val="0"/>
              <w:adjustRightInd w:val="0"/>
              <w:spacing w:after="0" w:line="240" w:lineRule="auto"/>
              <w:rPr>
                <w:rFonts w:ascii="Times New Roman" w:hAnsi="Times New Roman" w:cs="Times New Roman"/>
                <w:color w:val="0070C0"/>
                <w:sz w:val="20"/>
                <w:szCs w:val="20"/>
              </w:rPr>
            </w:pPr>
          </w:p>
          <w:p w:rsidR="009F482E" w:rsidRPr="005038AC" w:rsidRDefault="009F482E" w:rsidP="005038AC">
            <w:pPr>
              <w:autoSpaceDE w:val="0"/>
              <w:autoSpaceDN w:val="0"/>
              <w:adjustRightInd w:val="0"/>
              <w:spacing w:after="0" w:line="240" w:lineRule="auto"/>
              <w:rPr>
                <w:rFonts w:ascii="Times New Roman" w:hAnsi="Times New Roman" w:cs="Times New Roman"/>
                <w:color w:val="0070C0"/>
                <w:sz w:val="20"/>
                <w:szCs w:val="20"/>
              </w:rPr>
            </w:pPr>
          </w:p>
          <w:p w:rsidR="00D533AB" w:rsidRPr="005038AC" w:rsidRDefault="00D533AB" w:rsidP="005038AC">
            <w:pPr>
              <w:autoSpaceDE w:val="0"/>
              <w:autoSpaceDN w:val="0"/>
              <w:adjustRightInd w:val="0"/>
              <w:spacing w:after="0" w:line="240" w:lineRule="auto"/>
              <w:rPr>
                <w:rFonts w:ascii="Times New Roman" w:hAnsi="Times New Roman" w:cs="Times New Roman"/>
                <w:color w:val="0070C0"/>
                <w:sz w:val="20"/>
                <w:szCs w:val="20"/>
              </w:rPr>
            </w:pPr>
          </w:p>
          <w:p w:rsidR="00372CC6" w:rsidRPr="005038AC" w:rsidRDefault="00372CC6" w:rsidP="005038AC">
            <w:pPr>
              <w:spacing w:after="0" w:line="240" w:lineRule="auto"/>
              <w:jc w:val="both"/>
              <w:rPr>
                <w:rFonts w:ascii="Times New Roman" w:hAnsi="Times New Roman" w:cs="Times New Roman"/>
                <w:b/>
                <w:bCs/>
                <w:color w:val="0070C0"/>
                <w:sz w:val="20"/>
                <w:szCs w:val="20"/>
                <w:lang w:eastAsia="hu-HU"/>
              </w:rPr>
            </w:pPr>
          </w:p>
          <w:p w:rsidR="00372CC6" w:rsidRPr="005038AC" w:rsidRDefault="00372CC6" w:rsidP="005038AC">
            <w:pPr>
              <w:spacing w:after="0" w:line="240" w:lineRule="auto"/>
              <w:jc w:val="both"/>
              <w:rPr>
                <w:rFonts w:ascii="Times New Roman" w:hAnsi="Times New Roman" w:cs="Times New Roman"/>
                <w:b/>
                <w:bCs/>
                <w:color w:val="0070C0"/>
                <w:sz w:val="20"/>
                <w:szCs w:val="20"/>
                <w:lang w:eastAsia="hu-HU"/>
              </w:rPr>
            </w:pPr>
          </w:p>
          <w:p w:rsidR="00372CC6" w:rsidRPr="005038AC" w:rsidRDefault="00372CC6" w:rsidP="005038AC">
            <w:pPr>
              <w:spacing w:after="0" w:line="240" w:lineRule="auto"/>
              <w:rPr>
                <w:rFonts w:ascii="Times New Roman" w:hAnsi="Times New Roman" w:cs="Times New Roman"/>
                <w:sz w:val="20"/>
                <w:szCs w:val="20"/>
                <w:vertAlign w:val="superscript"/>
                <w:lang w:eastAsia="hu-HU"/>
              </w:rPr>
            </w:pPr>
            <w:r w:rsidRPr="005038AC">
              <w:rPr>
                <w:rFonts w:ascii="Times New Roman" w:hAnsi="Times New Roman" w:cs="Times New Roman"/>
                <w:sz w:val="20"/>
                <w:szCs w:val="20"/>
                <w:lang w:eastAsia="hu-HU"/>
              </w:rPr>
              <w:t>Ha alkalmassági minimumkövetelmény nem került meghatározásra, ennek indokolása: </w:t>
            </w:r>
            <w:r w:rsidRPr="005038AC">
              <w:rPr>
                <w:rFonts w:ascii="Times New Roman" w:hAnsi="Times New Roman" w:cs="Times New Roman"/>
                <w:sz w:val="20"/>
                <w:szCs w:val="20"/>
                <w:vertAlign w:val="superscript"/>
                <w:lang w:eastAsia="hu-HU"/>
              </w:rPr>
              <w:t>2</w:t>
            </w:r>
          </w:p>
          <w:p w:rsidR="00372CC6" w:rsidRPr="005038AC" w:rsidRDefault="00372CC6" w:rsidP="005038AC">
            <w:pPr>
              <w:spacing w:after="0" w:line="240" w:lineRule="auto"/>
              <w:rPr>
                <w:rFonts w:ascii="Times New Roman" w:hAnsi="Times New Roman" w:cs="Times New Roman"/>
                <w:color w:val="000000"/>
                <w:sz w:val="20"/>
                <w:szCs w:val="20"/>
                <w:lang w:eastAsia="hu-HU"/>
              </w:rPr>
            </w:pP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E43ADA">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lastRenderedPageBreak/>
              <w:t>III.1.</w:t>
            </w:r>
            <w:r w:rsidR="00E43ADA">
              <w:rPr>
                <w:rFonts w:ascii="Times New Roman" w:hAnsi="Times New Roman" w:cs="Times New Roman"/>
                <w:b/>
                <w:bCs/>
                <w:color w:val="000000"/>
                <w:sz w:val="18"/>
                <w:szCs w:val="18"/>
                <w:lang w:eastAsia="hu-HU"/>
              </w:rPr>
              <w:t>4</w:t>
            </w:r>
            <w:r w:rsidRPr="0060200C">
              <w:rPr>
                <w:rFonts w:ascii="Times New Roman" w:hAnsi="Times New Roman" w:cs="Times New Roman"/>
                <w:b/>
                <w:bCs/>
                <w:color w:val="000000"/>
                <w:sz w:val="18"/>
                <w:szCs w:val="18"/>
                <w:lang w:eastAsia="hu-HU"/>
              </w:rPr>
              <w:t>) Szakmai tevékenység végzésére vonatkozó alkalmasság [Kbt. 65. § (1) bekezdés </w:t>
            </w:r>
            <w:r w:rsidRPr="0060200C">
              <w:rPr>
                <w:rFonts w:ascii="Times New Roman" w:hAnsi="Times New Roman" w:cs="Times New Roman"/>
                <w:b/>
                <w:bCs/>
                <w:i/>
                <w:iCs/>
                <w:color w:val="000000"/>
                <w:sz w:val="18"/>
                <w:szCs w:val="18"/>
                <w:lang w:eastAsia="hu-HU"/>
              </w:rPr>
              <w:t>c)</w:t>
            </w:r>
            <w:r w:rsidRPr="0060200C">
              <w:rPr>
                <w:rFonts w:ascii="Times New Roman" w:hAnsi="Times New Roman" w:cs="Times New Roman"/>
                <w:b/>
                <w:bCs/>
                <w:color w:val="000000"/>
                <w:sz w:val="18"/>
                <w:szCs w:val="18"/>
                <w:lang w:eastAsia="hu-HU"/>
              </w:rPr>
              <w:t> pont]:</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18"/>
                <w:szCs w:val="18"/>
                <w:vertAlign w:val="superscript"/>
                <w:lang w:eastAsia="hu-HU"/>
              </w:rPr>
            </w:pPr>
            <w:r w:rsidRPr="0060200C">
              <w:rPr>
                <w:rFonts w:ascii="Times New Roman" w:hAnsi="Times New Roman" w:cs="Times New Roman"/>
                <w:color w:val="000000"/>
                <w:sz w:val="18"/>
                <w:szCs w:val="18"/>
                <w:lang w:eastAsia="hu-HU"/>
              </w:rPr>
              <w:t>Az igazolási módok felsorolása és rövid leírása: </w:t>
            </w:r>
            <w:r w:rsidRPr="0060200C">
              <w:rPr>
                <w:rFonts w:ascii="Times New Roman" w:hAnsi="Times New Roman" w:cs="Times New Roman"/>
                <w:color w:val="000000"/>
                <w:sz w:val="18"/>
                <w:szCs w:val="18"/>
                <w:vertAlign w:val="superscript"/>
                <w:lang w:eastAsia="hu-HU"/>
              </w:rPr>
              <w:t>2</w:t>
            </w:r>
          </w:p>
          <w:p w:rsidR="005038AC" w:rsidRPr="00E2079B" w:rsidRDefault="005038AC" w:rsidP="005038AC">
            <w:pPr>
              <w:autoSpaceDE w:val="0"/>
              <w:autoSpaceDN w:val="0"/>
              <w:adjustRightInd w:val="0"/>
              <w:spacing w:after="0" w:line="240" w:lineRule="auto"/>
              <w:rPr>
                <w:rFonts w:ascii="Times New Roman" w:hAnsi="Times New Roman" w:cs="Times New Roman"/>
                <w:color w:val="0070C0"/>
                <w:sz w:val="20"/>
                <w:szCs w:val="20"/>
              </w:rPr>
            </w:pPr>
            <w:r w:rsidRPr="00E2079B">
              <w:rPr>
                <w:rFonts w:ascii="Times New Roman" w:hAnsi="Times New Roman" w:cs="Times New Roman"/>
                <w:color w:val="0070C0"/>
                <w:sz w:val="20"/>
                <w:szCs w:val="20"/>
                <w:lang w:eastAsia="hu-HU"/>
              </w:rPr>
              <w:t xml:space="preserve">SZ1) </w:t>
            </w:r>
            <w:r w:rsidRPr="00E2079B">
              <w:rPr>
                <w:rFonts w:ascii="Times New Roman" w:hAnsi="Times New Roman" w:cs="Times New Roman"/>
                <w:color w:val="0070C0"/>
                <w:sz w:val="20"/>
                <w:szCs w:val="20"/>
              </w:rPr>
              <w:t xml:space="preserve">A 321/2015. (X. 30.) Korm. rendelet 26.§ (2) bekezdése alapján a </w:t>
            </w:r>
            <w:r w:rsidRPr="00E2079B">
              <w:rPr>
                <w:rFonts w:ascii="Times New Roman" w:hAnsi="Times New Roman" w:cs="Times New Roman"/>
                <w:color w:val="0070C0"/>
                <w:sz w:val="20"/>
                <w:szCs w:val="20"/>
                <w:lang w:eastAsia="hu-HU"/>
              </w:rPr>
              <w:t xml:space="preserve">szakmai tevékenység végzésére vonatkozó alkalmasság vonatkozásában előírt </w:t>
            </w:r>
            <w:r w:rsidRPr="00E2079B">
              <w:rPr>
                <w:rFonts w:ascii="Times New Roman" w:hAnsi="Times New Roman" w:cs="Times New Roman"/>
                <w:color w:val="0070C0"/>
                <w:sz w:val="20"/>
                <w:szCs w:val="20"/>
              </w:rPr>
              <w:t xml:space="preserve">követelmény tekintetében </w:t>
            </w:r>
          </w:p>
          <w:p w:rsidR="005038AC" w:rsidRPr="00E2079B" w:rsidRDefault="005038AC" w:rsidP="005038AC">
            <w:pPr>
              <w:pStyle w:val="Listaszerbekezds"/>
              <w:numPr>
                <w:ilvl w:val="0"/>
                <w:numId w:val="18"/>
              </w:numPr>
              <w:autoSpaceDE w:val="0"/>
              <w:autoSpaceDN w:val="0"/>
              <w:adjustRightInd w:val="0"/>
              <w:spacing w:after="0" w:line="240" w:lineRule="auto"/>
              <w:rPr>
                <w:rFonts w:ascii="Times New Roman" w:hAnsi="Times New Roman" w:cs="Times New Roman"/>
                <w:color w:val="0070C0"/>
                <w:sz w:val="20"/>
                <w:szCs w:val="20"/>
              </w:rPr>
            </w:pPr>
            <w:r w:rsidRPr="00E2079B">
              <w:rPr>
                <w:rFonts w:ascii="Times New Roman" w:hAnsi="Times New Roman" w:cs="Times New Roman"/>
                <w:color w:val="0070C0"/>
                <w:sz w:val="20"/>
                <w:szCs w:val="20"/>
              </w:rPr>
              <w:t>Magyarországon letelepedett gazdasági szereplő esetén a nyilvántartásban szereplés tényét az ajánlatkérő ellenőrzi a céginformációs szolgálattól ingyenesen, elektronikusan kérhető cégjegyzékadatok, illetve az egyéni vállalkozók nyilvántartásának adatai alapján;</w:t>
            </w:r>
          </w:p>
          <w:p w:rsidR="005038AC" w:rsidRPr="00E2079B" w:rsidRDefault="005038AC" w:rsidP="005038AC">
            <w:pPr>
              <w:pStyle w:val="Listaszerbekezds"/>
              <w:numPr>
                <w:ilvl w:val="0"/>
                <w:numId w:val="18"/>
              </w:numPr>
              <w:autoSpaceDE w:val="0"/>
              <w:autoSpaceDN w:val="0"/>
              <w:adjustRightInd w:val="0"/>
              <w:spacing w:after="0" w:line="240" w:lineRule="auto"/>
              <w:rPr>
                <w:rFonts w:ascii="Times New Roman" w:hAnsi="Times New Roman" w:cs="Times New Roman"/>
                <w:color w:val="0070C0"/>
                <w:sz w:val="20"/>
                <w:szCs w:val="20"/>
              </w:rPr>
            </w:pPr>
            <w:r w:rsidRPr="00E2079B">
              <w:rPr>
                <w:rFonts w:ascii="Times New Roman" w:hAnsi="Times New Roman" w:cs="Times New Roman"/>
                <w:color w:val="0070C0"/>
                <w:sz w:val="20"/>
                <w:szCs w:val="20"/>
              </w:rPr>
              <w:t>nem Magyarországon letelepedett gazdasági szereplő esetén a 2014/24/EU irányelv XI. mellékletében felsorolt nyilvántartások szerinti igazolást (kivonatot) vagy egyéb igazolást, vagy nyilatkozatot kell igazolásként benyújtani.</w:t>
            </w:r>
          </w:p>
          <w:p w:rsidR="005038AC" w:rsidRPr="00E2079B" w:rsidRDefault="005038AC" w:rsidP="005038AC">
            <w:pPr>
              <w:spacing w:after="0" w:line="240" w:lineRule="auto"/>
              <w:rPr>
                <w:rFonts w:ascii="Times New Roman" w:hAnsi="Times New Roman" w:cs="Times New Roman"/>
                <w:color w:val="0070C0"/>
                <w:sz w:val="20"/>
                <w:szCs w:val="20"/>
                <w:lang w:eastAsia="hu-HU"/>
              </w:rPr>
            </w:pPr>
            <w:r w:rsidRPr="00E2079B">
              <w:rPr>
                <w:rFonts w:ascii="Times New Roman" w:hAnsi="Times New Roman" w:cs="Times New Roman"/>
                <w:color w:val="0070C0"/>
                <w:sz w:val="20"/>
                <w:szCs w:val="20"/>
                <w:lang w:eastAsia="hu-HU"/>
              </w:rPr>
              <w:t xml:space="preserve">Amennyiben az ajánlattevő az eljárást megindító felhívás </w:t>
            </w:r>
            <w:r w:rsidRPr="00E2079B">
              <w:rPr>
                <w:rFonts w:ascii="Times New Roman" w:hAnsi="Times New Roman" w:cs="Times New Roman"/>
                <w:b/>
                <w:bCs/>
                <w:color w:val="0070C0"/>
                <w:sz w:val="20"/>
                <w:szCs w:val="20"/>
                <w:lang w:eastAsia="hu-HU"/>
              </w:rPr>
              <w:t xml:space="preserve">SZ1) </w:t>
            </w:r>
            <w:r w:rsidRPr="00E2079B">
              <w:rPr>
                <w:rFonts w:ascii="Times New Roman" w:hAnsi="Times New Roman" w:cs="Times New Roman"/>
                <w:color w:val="0070C0"/>
                <w:sz w:val="20"/>
                <w:szCs w:val="20"/>
                <w:lang w:eastAsia="hu-HU"/>
              </w:rPr>
              <w:t xml:space="preserve">pontjában előírt alkalmassági követelmény vonatkozásában más </w:t>
            </w:r>
            <w:proofErr w:type="gramStart"/>
            <w:r w:rsidRPr="00E2079B">
              <w:rPr>
                <w:rFonts w:ascii="Times New Roman" w:hAnsi="Times New Roman" w:cs="Times New Roman"/>
                <w:color w:val="0070C0"/>
                <w:sz w:val="20"/>
                <w:szCs w:val="20"/>
                <w:lang w:eastAsia="hu-HU"/>
              </w:rPr>
              <w:t>szervezet(</w:t>
            </w:r>
            <w:proofErr w:type="spellStart"/>
            <w:proofErr w:type="gramEnd"/>
            <w:r w:rsidRPr="00E2079B">
              <w:rPr>
                <w:rFonts w:ascii="Times New Roman" w:hAnsi="Times New Roman" w:cs="Times New Roman"/>
                <w:color w:val="0070C0"/>
                <w:sz w:val="20"/>
                <w:szCs w:val="20"/>
                <w:lang w:eastAsia="hu-HU"/>
              </w:rPr>
              <w:t>ek</w:t>
            </w:r>
            <w:proofErr w:type="spellEnd"/>
            <w:r w:rsidRPr="00E2079B">
              <w:rPr>
                <w:rFonts w:ascii="Times New Roman" w:hAnsi="Times New Roman" w:cs="Times New Roman"/>
                <w:color w:val="0070C0"/>
                <w:sz w:val="20"/>
                <w:szCs w:val="20"/>
                <w:lang w:eastAsia="hu-HU"/>
              </w:rPr>
              <w:t>) vagy személy(</w:t>
            </w:r>
            <w:proofErr w:type="spellStart"/>
            <w:r w:rsidRPr="00E2079B">
              <w:rPr>
                <w:rFonts w:ascii="Times New Roman" w:hAnsi="Times New Roman" w:cs="Times New Roman"/>
                <w:color w:val="0070C0"/>
                <w:sz w:val="20"/>
                <w:szCs w:val="20"/>
                <w:lang w:eastAsia="hu-HU"/>
              </w:rPr>
              <w:t>ek</w:t>
            </w:r>
            <w:proofErr w:type="spellEnd"/>
            <w:r w:rsidRPr="00E2079B">
              <w:rPr>
                <w:rFonts w:ascii="Times New Roman" w:hAnsi="Times New Roman" w:cs="Times New Roman"/>
                <w:color w:val="0070C0"/>
                <w:sz w:val="20"/>
                <w:szCs w:val="20"/>
                <w:lang w:eastAsia="hu-HU"/>
              </w:rPr>
              <w:t>) kapacitására kíván támaszkodni a Kbt. 65. § (7) bekezdésében foglaltaknak megfelelően csatolni kell az ajánlatban a kapacitásait rendelkezésre bocsátó szervezet(</w:t>
            </w:r>
            <w:proofErr w:type="spellStart"/>
            <w:r w:rsidRPr="00E2079B">
              <w:rPr>
                <w:rFonts w:ascii="Times New Roman" w:hAnsi="Times New Roman" w:cs="Times New Roman"/>
                <w:color w:val="0070C0"/>
                <w:sz w:val="20"/>
                <w:szCs w:val="20"/>
                <w:lang w:eastAsia="hu-HU"/>
              </w:rPr>
              <w:t>ek</w:t>
            </w:r>
            <w:proofErr w:type="spellEnd"/>
            <w:r w:rsidRPr="00E2079B">
              <w:rPr>
                <w:rFonts w:ascii="Times New Roman" w:hAnsi="Times New Roman" w:cs="Times New Roman"/>
                <w:color w:val="0070C0"/>
                <w:sz w:val="20"/>
                <w:szCs w:val="20"/>
                <w:lang w:eastAsia="hu-HU"/>
              </w:rPr>
              <w:t xml:space="preserve">) olyan szerződéses vagy előszerződésben vállalt kötelezettségvállalását tartalmazó okiratot is, amely alátámasztja, hogy a szerződés teljesítéséhez szükséges erőforrások rendelkezésre állnak majd a szerződés teljesítésének időtartama alatt. </w:t>
            </w:r>
          </w:p>
          <w:p w:rsidR="005038AC" w:rsidRDefault="005038AC" w:rsidP="005038AC">
            <w:pPr>
              <w:spacing w:after="0" w:line="240" w:lineRule="auto"/>
              <w:rPr>
                <w:rFonts w:ascii="Times New Roman" w:hAnsi="Times New Roman" w:cs="Times New Roman"/>
                <w:color w:val="0070C0"/>
                <w:sz w:val="20"/>
                <w:szCs w:val="20"/>
                <w:lang w:eastAsia="hu-HU"/>
              </w:rPr>
            </w:pPr>
            <w:r w:rsidRPr="00E2079B">
              <w:rPr>
                <w:rFonts w:ascii="Times New Roman" w:hAnsi="Times New Roman" w:cs="Times New Roman"/>
                <w:color w:val="0070C0"/>
                <w:sz w:val="20"/>
                <w:szCs w:val="20"/>
                <w:lang w:eastAsia="hu-HU"/>
              </w:rPr>
              <w:t xml:space="preserve">Az eljárást megindító felhívás </w:t>
            </w:r>
            <w:r w:rsidRPr="00E2079B">
              <w:rPr>
                <w:rFonts w:ascii="Times New Roman" w:hAnsi="Times New Roman" w:cs="Times New Roman"/>
                <w:b/>
                <w:bCs/>
                <w:color w:val="0070C0"/>
                <w:sz w:val="20"/>
                <w:szCs w:val="20"/>
                <w:lang w:eastAsia="hu-HU"/>
              </w:rPr>
              <w:t xml:space="preserve">SZ1) </w:t>
            </w:r>
            <w:r w:rsidRPr="00E2079B">
              <w:rPr>
                <w:rFonts w:ascii="Times New Roman" w:hAnsi="Times New Roman" w:cs="Times New Roman"/>
                <w:color w:val="0070C0"/>
                <w:sz w:val="20"/>
                <w:szCs w:val="20"/>
                <w:lang w:eastAsia="hu-HU"/>
              </w:rPr>
              <w:t>pontjában előírt alkalmassági követelmény igazolására akkor vehető igénybe más szervezet kapacitása, ha az adott szervezet valósítja meg azt a feladatot, amelyre vonatkozóan a nyilvántartásban szereplés kötelezettsége fennáll. A Kbt. 65. § (7) bekezdés szerint csatolandó kötelezettségvállalásnak ezt kell alátámasztania.</w:t>
            </w:r>
          </w:p>
          <w:p w:rsidR="00D71CCE" w:rsidRPr="00D533AB" w:rsidRDefault="00D71CCE" w:rsidP="00D533AB">
            <w:pPr>
              <w:spacing w:after="0" w:line="240" w:lineRule="auto"/>
              <w:jc w:val="both"/>
              <w:rPr>
                <w:rFonts w:ascii="Times New Roman" w:hAnsi="Times New Roman" w:cs="Times New Roman"/>
                <w:color w:val="0070C0"/>
                <w:sz w:val="20"/>
                <w:szCs w:val="20"/>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xml:space="preserve">Alkalmassági </w:t>
            </w:r>
            <w:proofErr w:type="gramStart"/>
            <w:r w:rsidRPr="0060200C">
              <w:rPr>
                <w:rFonts w:ascii="Times New Roman" w:hAnsi="Times New Roman" w:cs="Times New Roman"/>
                <w:color w:val="000000"/>
                <w:sz w:val="18"/>
                <w:szCs w:val="18"/>
                <w:lang w:eastAsia="hu-HU"/>
              </w:rPr>
              <w:t>minimumkövetelmény(</w:t>
            </w:r>
            <w:proofErr w:type="spellStart"/>
            <w:proofErr w:type="gramEnd"/>
            <w:r w:rsidRPr="0060200C">
              <w:rPr>
                <w:rFonts w:ascii="Times New Roman" w:hAnsi="Times New Roman" w:cs="Times New Roman"/>
                <w:color w:val="000000"/>
                <w:sz w:val="18"/>
                <w:szCs w:val="18"/>
                <w:lang w:eastAsia="hu-HU"/>
              </w:rPr>
              <w:t>ek</w:t>
            </w:r>
            <w:proofErr w:type="spellEnd"/>
            <w:r w:rsidRPr="0060200C">
              <w:rPr>
                <w:rFonts w:ascii="Times New Roman" w:hAnsi="Times New Roman" w:cs="Times New Roman"/>
                <w:color w:val="000000"/>
                <w:sz w:val="18"/>
                <w:szCs w:val="18"/>
                <w:lang w:eastAsia="hu-HU"/>
              </w:rPr>
              <w:t>): </w:t>
            </w:r>
            <w:r w:rsidRPr="0060200C">
              <w:rPr>
                <w:rFonts w:ascii="Times New Roman" w:hAnsi="Times New Roman" w:cs="Times New Roman"/>
                <w:color w:val="000000"/>
                <w:sz w:val="18"/>
                <w:szCs w:val="18"/>
                <w:vertAlign w:val="superscript"/>
                <w:lang w:eastAsia="hu-HU"/>
              </w:rPr>
              <w:t>2</w:t>
            </w:r>
          </w:p>
          <w:p w:rsidR="005038AC" w:rsidRPr="00E2079B" w:rsidRDefault="005038AC" w:rsidP="005038AC">
            <w:pPr>
              <w:spacing w:after="0" w:line="240" w:lineRule="auto"/>
              <w:rPr>
                <w:rFonts w:ascii="Times New Roman" w:hAnsi="Times New Roman" w:cs="Times New Roman"/>
                <w:color w:val="0070C0"/>
                <w:sz w:val="20"/>
                <w:szCs w:val="20"/>
              </w:rPr>
            </w:pPr>
            <w:r w:rsidRPr="00E2079B">
              <w:rPr>
                <w:rFonts w:ascii="Times New Roman" w:hAnsi="Times New Roman" w:cs="Times New Roman"/>
                <w:color w:val="0070C0"/>
                <w:sz w:val="20"/>
                <w:szCs w:val="20"/>
                <w:lang w:eastAsia="hu-HU"/>
              </w:rPr>
              <w:t xml:space="preserve">SZ1) </w:t>
            </w:r>
            <w:r w:rsidRPr="00E2079B">
              <w:rPr>
                <w:rFonts w:ascii="Times New Roman" w:hAnsi="Times New Roman" w:cs="Times New Roman"/>
                <w:color w:val="0070C0"/>
                <w:sz w:val="20"/>
                <w:szCs w:val="20"/>
              </w:rPr>
              <w:t>A gazdasági szereplő legyen bejegyezve a cégnyilvántartásba vagy az egyéni vállalkozók nyilvántartásába; nem Magyarországon letelepedett gazdasági szereplő esetén legyen bejegyezve a 2014/24/EU irányelv XI. melléklete szerinti hasonló nyilvántartásba, valamint teljesítse az említett mellékletben foglalt bármely egyéb követelményt.</w:t>
            </w:r>
          </w:p>
          <w:p w:rsidR="00372CC6" w:rsidRPr="00A40A35" w:rsidRDefault="005038AC" w:rsidP="005038AC">
            <w:pPr>
              <w:autoSpaceDE w:val="0"/>
              <w:autoSpaceDN w:val="0"/>
              <w:adjustRightInd w:val="0"/>
              <w:spacing w:after="0" w:line="240" w:lineRule="auto"/>
              <w:rPr>
                <w:rFonts w:ascii="Times New Roman" w:hAnsi="Times New Roman" w:cs="Times New Roman"/>
                <w:color w:val="0070C0"/>
                <w:sz w:val="20"/>
                <w:szCs w:val="20"/>
              </w:rPr>
            </w:pPr>
            <w:r w:rsidRPr="00E2079B">
              <w:rPr>
                <w:rFonts w:ascii="Times New Roman" w:hAnsi="Times New Roman" w:cs="Times New Roman"/>
                <w:color w:val="0070C0"/>
                <w:sz w:val="20"/>
                <w:szCs w:val="20"/>
              </w:rPr>
              <w:t xml:space="preserve">A 424/2017. (XII.19.) Korm. rendelet (a továbbiakban: EKR rendelet) 12. § (2) bekezdésének megfelelően az </w:t>
            </w:r>
            <w:r w:rsidRPr="00E2079B">
              <w:rPr>
                <w:rFonts w:ascii="Times New Roman" w:eastAsia="Times New Roman" w:hAnsi="Times New Roman" w:cs="Times New Roman"/>
                <w:color w:val="0070C0"/>
                <w:sz w:val="20"/>
                <w:szCs w:val="20"/>
                <w:lang w:eastAsia="hu-HU"/>
              </w:rPr>
              <w:t xml:space="preserve">alkalmassági követelményeknek megfelelés igazolásának körében nem kéri Ajánlatkérő a gazdasági szereplőtől olyan igazolás benyújtását, amelyet ugyanazon ajánlatkérő részére a gazdasági szereplő korábbi közbeszerzési eljárásban az </w:t>
            </w:r>
            <w:proofErr w:type="spellStart"/>
            <w:r w:rsidRPr="00E2079B">
              <w:rPr>
                <w:rFonts w:ascii="Times New Roman" w:eastAsia="Times New Roman" w:hAnsi="Times New Roman" w:cs="Times New Roman"/>
                <w:color w:val="0070C0"/>
                <w:sz w:val="20"/>
                <w:szCs w:val="20"/>
                <w:lang w:eastAsia="hu-HU"/>
              </w:rPr>
              <w:t>EKR-ben</w:t>
            </w:r>
            <w:proofErr w:type="spellEnd"/>
            <w:r w:rsidRPr="00E2079B">
              <w:rPr>
                <w:rFonts w:ascii="Times New Roman" w:eastAsia="Times New Roman" w:hAnsi="Times New Roman" w:cs="Times New Roman"/>
                <w:color w:val="0070C0"/>
                <w:sz w:val="20"/>
                <w:szCs w:val="20"/>
                <w:lang w:eastAsia="hu-HU"/>
              </w:rPr>
              <w:t xml:space="preserve"> elektronikus úton már benyújtott. Ebben az esetben a gazdasági szereplőnek nyilatkoznia kell arról, hogy mely korábbi eljárásban benyújtott igazolást kéri figyelembe venni a bírálat során. 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w:t>
            </w:r>
          </w:p>
          <w:p w:rsidR="00372CC6" w:rsidRPr="0060200C" w:rsidRDefault="00372CC6" w:rsidP="0015580C">
            <w:pPr>
              <w:spacing w:after="0" w:line="240" w:lineRule="auto"/>
              <w:jc w:val="both"/>
              <w:rPr>
                <w:rFonts w:ascii="Times New Roman" w:hAnsi="Times New Roman" w:cs="Times New Roman"/>
                <w:color w:val="5B9BD5"/>
                <w:sz w:val="18"/>
                <w:szCs w:val="18"/>
                <w:lang w:eastAsia="hu-HU"/>
              </w:rPr>
            </w:pP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III.1.</w:t>
            </w:r>
            <w:r w:rsidR="00E43ADA">
              <w:rPr>
                <w:rFonts w:ascii="Times New Roman" w:hAnsi="Times New Roman" w:cs="Times New Roman"/>
                <w:b/>
                <w:bCs/>
                <w:color w:val="000000"/>
                <w:sz w:val="18"/>
                <w:szCs w:val="18"/>
                <w:lang w:eastAsia="hu-HU"/>
              </w:rPr>
              <w:t>5</w:t>
            </w:r>
            <w:r w:rsidRPr="0060200C">
              <w:rPr>
                <w:rFonts w:ascii="Times New Roman" w:hAnsi="Times New Roman" w:cs="Times New Roman"/>
                <w:b/>
                <w:bCs/>
                <w:color w:val="000000"/>
                <w:sz w:val="18"/>
                <w:szCs w:val="18"/>
                <w:lang w:eastAsia="hu-HU"/>
              </w:rPr>
              <w:t>) A részvételre vonatkozó objektív szabályok és kritériumok </w:t>
            </w:r>
            <w:r w:rsidRPr="0060200C">
              <w:rPr>
                <w:rFonts w:ascii="Times New Roman" w:hAnsi="Times New Roman" w:cs="Times New Roman"/>
                <w:i/>
                <w:iCs/>
                <w:color w:val="000000"/>
                <w:sz w:val="18"/>
                <w:szCs w:val="18"/>
                <w:lang w:eastAsia="hu-HU"/>
              </w:rPr>
              <w:t>(közszolgáltató ajánlatkérők esetében)</w:t>
            </w:r>
          </w:p>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A szabályok és kritériumok felsorolása, rövid ismertetése:</w:t>
            </w: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III.1.</w:t>
            </w:r>
            <w:r w:rsidR="00E43ADA">
              <w:rPr>
                <w:rFonts w:ascii="Times New Roman" w:hAnsi="Times New Roman" w:cs="Times New Roman"/>
                <w:b/>
                <w:bCs/>
                <w:color w:val="000000"/>
                <w:sz w:val="18"/>
                <w:szCs w:val="18"/>
                <w:lang w:eastAsia="hu-HU"/>
              </w:rPr>
              <w:t>6</w:t>
            </w:r>
            <w:r w:rsidRPr="0060200C">
              <w:rPr>
                <w:rFonts w:ascii="Times New Roman" w:hAnsi="Times New Roman" w:cs="Times New Roman"/>
                <w:b/>
                <w:bCs/>
                <w:color w:val="000000"/>
                <w:sz w:val="18"/>
                <w:szCs w:val="18"/>
                <w:lang w:eastAsia="hu-HU"/>
              </w:rPr>
              <w:t>) Fenntartott szerződésekre vonatkozó információk </w:t>
            </w:r>
            <w:r w:rsidRPr="0060200C">
              <w:rPr>
                <w:rFonts w:ascii="Times New Roman" w:hAnsi="Times New Roman" w:cs="Times New Roman"/>
                <w:color w:val="000000"/>
                <w:sz w:val="18"/>
                <w:szCs w:val="18"/>
                <w:vertAlign w:val="superscript"/>
                <w:lang w:eastAsia="hu-HU"/>
              </w:rPr>
              <w:t>2</w:t>
            </w:r>
          </w:p>
          <w:p w:rsidR="00372CC6" w:rsidRPr="0060200C" w:rsidRDefault="00331E92"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w:t>
            </w:r>
            <w:r w:rsidR="00372CC6" w:rsidRPr="0060200C">
              <w:rPr>
                <w:rFonts w:ascii="Times New Roman" w:hAnsi="Times New Roman" w:cs="Times New Roman"/>
                <w:color w:val="000000"/>
                <w:sz w:val="18"/>
                <w:szCs w:val="18"/>
                <w:lang w:eastAsia="hu-HU"/>
              </w:rPr>
              <w:t> </w:t>
            </w:r>
            <w:r w:rsidR="00372CC6" w:rsidRPr="00331E92">
              <w:rPr>
                <w:rFonts w:ascii="Times New Roman" w:hAnsi="Times New Roman" w:cs="Times New Roman"/>
                <w:sz w:val="18"/>
                <w:szCs w:val="18"/>
                <w:lang w:eastAsia="hu-HU"/>
              </w:rPr>
              <w:t>A szerződés védett műhelyek és olyan gazdasági szereplők számára fenntartott, amelyek célja a fogyatékkal élő vagy hátrányos helyzetű személyek társadalmi és szakmai integrációja</w:t>
            </w:r>
          </w:p>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A szerződés teljesítése védett munkahely-teremtési programok keretében történik</w:t>
            </w:r>
          </w:p>
          <w:p w:rsidR="00372CC6" w:rsidRPr="00BA4691" w:rsidRDefault="00372CC6" w:rsidP="001A6E30">
            <w:pPr>
              <w:spacing w:before="80" w:after="80" w:line="240" w:lineRule="auto"/>
              <w:rPr>
                <w:rFonts w:ascii="Times New Roman" w:hAnsi="Times New Roman" w:cs="Times New Roman"/>
                <w:color w:val="000000"/>
                <w:sz w:val="18"/>
                <w:szCs w:val="18"/>
                <w:lang w:eastAsia="hu-HU"/>
              </w:rPr>
            </w:pPr>
            <w:r w:rsidRPr="0060200C">
              <w:rPr>
                <w:rFonts w:ascii="Times New Roman" w:hAnsi="Times New Roman" w:cs="Times New Roman"/>
                <w:color w:val="000000"/>
                <w:sz w:val="18"/>
                <w:szCs w:val="18"/>
                <w:lang w:eastAsia="hu-HU"/>
              </w:rPr>
              <w:t></w:t>
            </w:r>
            <w:r w:rsidRPr="00DA3CC5">
              <w:rPr>
                <w:rFonts w:ascii="Times New Roman" w:hAnsi="Times New Roman" w:cs="Times New Roman"/>
                <w:color w:val="000000"/>
                <w:sz w:val="18"/>
                <w:szCs w:val="18"/>
                <w:lang w:eastAsia="hu-HU"/>
              </w:rPr>
              <w:t> A szerződés a Kbt. 114. § (11) bekezdése szerint fenntartott</w:t>
            </w: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A37508" w:rsidRDefault="00372CC6" w:rsidP="001A6E30">
            <w:pPr>
              <w:spacing w:before="80" w:after="80" w:line="240" w:lineRule="auto"/>
              <w:rPr>
                <w:rFonts w:ascii="Times New Roman" w:hAnsi="Times New Roman" w:cs="Times New Roman"/>
                <w:color w:val="000000"/>
                <w:sz w:val="18"/>
                <w:szCs w:val="18"/>
                <w:vertAlign w:val="superscript"/>
                <w:lang w:eastAsia="hu-HU"/>
              </w:rPr>
            </w:pPr>
            <w:r w:rsidRPr="00A37508">
              <w:rPr>
                <w:rFonts w:ascii="Times New Roman" w:hAnsi="Times New Roman" w:cs="Times New Roman"/>
                <w:b/>
                <w:bCs/>
                <w:color w:val="000000"/>
                <w:sz w:val="18"/>
                <w:szCs w:val="18"/>
                <w:lang w:eastAsia="hu-HU"/>
              </w:rPr>
              <w:t>III.1.</w:t>
            </w:r>
            <w:r w:rsidR="00E43ADA">
              <w:rPr>
                <w:rFonts w:ascii="Times New Roman" w:hAnsi="Times New Roman" w:cs="Times New Roman"/>
                <w:b/>
                <w:bCs/>
                <w:color w:val="000000"/>
                <w:sz w:val="18"/>
                <w:szCs w:val="18"/>
                <w:lang w:eastAsia="hu-HU"/>
              </w:rPr>
              <w:t>7</w:t>
            </w:r>
            <w:r w:rsidRPr="00A37508">
              <w:rPr>
                <w:rFonts w:ascii="Times New Roman" w:hAnsi="Times New Roman" w:cs="Times New Roman"/>
                <w:b/>
                <w:bCs/>
                <w:color w:val="000000"/>
                <w:sz w:val="18"/>
                <w:szCs w:val="18"/>
                <w:lang w:eastAsia="hu-HU"/>
              </w:rPr>
              <w:t>) A szerződés biztosítékai és a szerződést megerősítő biztosítékok: </w:t>
            </w:r>
            <w:r w:rsidRPr="00A37508">
              <w:rPr>
                <w:rFonts w:ascii="Times New Roman" w:hAnsi="Times New Roman" w:cs="Times New Roman"/>
                <w:color w:val="000000"/>
                <w:sz w:val="18"/>
                <w:szCs w:val="18"/>
                <w:vertAlign w:val="superscript"/>
                <w:lang w:eastAsia="hu-HU"/>
              </w:rPr>
              <w:t>2</w:t>
            </w:r>
          </w:p>
          <w:p w:rsidR="003C5E33" w:rsidRPr="003C5E33" w:rsidRDefault="003C5E33" w:rsidP="00E43ADA">
            <w:pPr>
              <w:spacing w:after="0" w:line="240" w:lineRule="auto"/>
              <w:rPr>
                <w:rFonts w:ascii="Times New Roman" w:hAnsi="Times New Roman" w:cs="Times New Roman"/>
                <w:color w:val="0070C0"/>
                <w:sz w:val="20"/>
                <w:szCs w:val="20"/>
              </w:rPr>
            </w:pPr>
            <w:r w:rsidRPr="003C5E33">
              <w:rPr>
                <w:rFonts w:ascii="Times New Roman" w:hAnsi="Times New Roman" w:cs="Times New Roman"/>
                <w:b/>
                <w:bCs/>
                <w:color w:val="0070C0"/>
                <w:sz w:val="20"/>
                <w:szCs w:val="20"/>
                <w:u w:val="single"/>
                <w:lang w:eastAsia="hu-HU"/>
              </w:rPr>
              <w:t xml:space="preserve">Jótállás: </w:t>
            </w:r>
            <w:r w:rsidRPr="003C5E33">
              <w:rPr>
                <w:rFonts w:ascii="Times New Roman" w:hAnsi="Times New Roman" w:cs="Times New Roman"/>
                <w:color w:val="0070C0"/>
                <w:sz w:val="20"/>
                <w:szCs w:val="20"/>
              </w:rPr>
              <w:t>Szállító az átadás-átvételétől számított 12 hónap jótállás vállalására köteles.</w:t>
            </w:r>
          </w:p>
          <w:p w:rsidR="003C5E33" w:rsidRPr="003C5E33" w:rsidRDefault="003C5E33" w:rsidP="00E43ADA">
            <w:pPr>
              <w:spacing w:after="0" w:line="240" w:lineRule="auto"/>
              <w:rPr>
                <w:rFonts w:ascii="Times New Roman" w:hAnsi="Times New Roman" w:cs="Times New Roman"/>
                <w:b/>
                <w:bCs/>
                <w:color w:val="0070C0"/>
                <w:sz w:val="20"/>
                <w:szCs w:val="20"/>
                <w:lang w:eastAsia="hu-HU"/>
              </w:rPr>
            </w:pPr>
            <w:r w:rsidRPr="003C5E33">
              <w:rPr>
                <w:rFonts w:ascii="Times New Roman" w:hAnsi="Times New Roman" w:cs="Times New Roman"/>
                <w:b/>
                <w:bCs/>
                <w:color w:val="0070C0"/>
                <w:sz w:val="20"/>
                <w:szCs w:val="20"/>
                <w:u w:val="single"/>
                <w:lang w:eastAsia="hu-HU"/>
              </w:rPr>
              <w:t>Késedelem esetére kikötött kötbér:</w:t>
            </w:r>
            <w:r w:rsidRPr="003C5E33">
              <w:rPr>
                <w:rFonts w:ascii="Times New Roman" w:hAnsi="Times New Roman" w:cs="Times New Roman"/>
                <w:b/>
                <w:bCs/>
                <w:color w:val="0070C0"/>
                <w:sz w:val="20"/>
                <w:szCs w:val="20"/>
                <w:lang w:eastAsia="hu-HU"/>
              </w:rPr>
              <w:t xml:space="preserve"> </w:t>
            </w:r>
            <w:r w:rsidRPr="003C5E33">
              <w:rPr>
                <w:rFonts w:ascii="Times New Roman" w:hAnsi="Times New Roman" w:cs="Times New Roman"/>
                <w:color w:val="0070C0"/>
                <w:sz w:val="20"/>
                <w:szCs w:val="20"/>
              </w:rPr>
              <w:t>A Szállító a neki felróható okból előálló késedelem esetére késedelmi kötbér megfizetésére köteles Megrendelő részére. Mértéke a teljes nettó ajánlati ár 0,5%/nap.</w:t>
            </w:r>
          </w:p>
          <w:p w:rsidR="003C5E33" w:rsidRPr="003C5E33" w:rsidRDefault="003C5E33" w:rsidP="00E43ADA">
            <w:pPr>
              <w:spacing w:after="0" w:line="240" w:lineRule="auto"/>
              <w:rPr>
                <w:rFonts w:ascii="Times New Roman" w:hAnsi="Times New Roman" w:cs="Times New Roman"/>
                <w:color w:val="0070C0"/>
                <w:sz w:val="20"/>
                <w:szCs w:val="20"/>
              </w:rPr>
            </w:pPr>
            <w:r w:rsidRPr="003C5E33">
              <w:rPr>
                <w:rFonts w:ascii="Times New Roman" w:hAnsi="Times New Roman" w:cs="Times New Roman"/>
                <w:b/>
                <w:bCs/>
                <w:color w:val="0070C0"/>
                <w:sz w:val="20"/>
                <w:szCs w:val="20"/>
                <w:u w:val="single"/>
                <w:lang w:eastAsia="hu-HU"/>
              </w:rPr>
              <w:t>A teljesítés elmaradása esetére kikötött (meghiúsulási) kötbér:</w:t>
            </w:r>
            <w:r w:rsidRPr="003C5E33">
              <w:rPr>
                <w:rFonts w:ascii="Times New Roman" w:hAnsi="Times New Roman" w:cs="Times New Roman"/>
                <w:b/>
                <w:bCs/>
                <w:color w:val="0070C0"/>
                <w:sz w:val="20"/>
                <w:szCs w:val="20"/>
                <w:lang w:eastAsia="hu-HU"/>
              </w:rPr>
              <w:t xml:space="preserve"> </w:t>
            </w:r>
            <w:r w:rsidRPr="003C5E33">
              <w:rPr>
                <w:rFonts w:ascii="Times New Roman" w:hAnsi="Times New Roman" w:cs="Times New Roman"/>
                <w:color w:val="0070C0"/>
                <w:sz w:val="20"/>
                <w:szCs w:val="20"/>
              </w:rPr>
              <w:t>A Szállító a neki felróható okból történő meghiúsulás esetére (teljesítés jogos ok nélküli megtagadása, vagy Megrendelő szankciós elállása vagy felmondása Szállító szerződésszegése okán, vagy ha a meghatározott teljesítési véghatáridő vonatkozásában Szállító 30 naptári napot meghaladó késedelembe esik) meghiúsulási kötbér megfizetésére köteles. Mértéke a teljes nettó ajánlati ár 25%-a.</w:t>
            </w:r>
          </w:p>
          <w:p w:rsidR="003C5E33" w:rsidRPr="003C5E33" w:rsidRDefault="003C5E33" w:rsidP="00E43ADA">
            <w:pPr>
              <w:spacing w:after="0" w:line="240" w:lineRule="auto"/>
              <w:rPr>
                <w:rFonts w:ascii="Times New Roman" w:hAnsi="Times New Roman" w:cs="Times New Roman"/>
                <w:color w:val="0070C0"/>
                <w:sz w:val="20"/>
                <w:szCs w:val="20"/>
              </w:rPr>
            </w:pPr>
            <w:r w:rsidRPr="003C5E33">
              <w:rPr>
                <w:rFonts w:ascii="Times New Roman" w:hAnsi="Times New Roman" w:cs="Times New Roman"/>
                <w:color w:val="0070C0"/>
                <w:sz w:val="20"/>
                <w:szCs w:val="20"/>
              </w:rPr>
              <w:t>A Megrendelő a késedelmi kötbér maximumának eléréséhez fűződő jogkövetkezmények esetére a meghiúsulási kötbérbe történő beszámítását alkalmazza.</w:t>
            </w:r>
          </w:p>
          <w:p w:rsidR="003C5E33" w:rsidRPr="003C5E33" w:rsidRDefault="003C5E33" w:rsidP="00E43ADA">
            <w:pPr>
              <w:autoSpaceDE w:val="0"/>
              <w:autoSpaceDN w:val="0"/>
              <w:adjustRightInd w:val="0"/>
              <w:spacing w:after="0" w:line="240" w:lineRule="auto"/>
              <w:rPr>
                <w:rFonts w:ascii="Times New Roman" w:hAnsi="Times New Roman" w:cs="Times New Roman"/>
                <w:color w:val="0070C0"/>
                <w:sz w:val="20"/>
                <w:szCs w:val="20"/>
              </w:rPr>
            </w:pPr>
            <w:r w:rsidRPr="003C5E33">
              <w:rPr>
                <w:rFonts w:ascii="Times New Roman" w:hAnsi="Times New Roman" w:cs="Times New Roman"/>
                <w:b/>
                <w:bCs/>
                <w:color w:val="0070C0"/>
                <w:sz w:val="20"/>
                <w:szCs w:val="20"/>
                <w:u w:val="single"/>
              </w:rPr>
              <w:t>Előleg-visszafizetési biztosíték:</w:t>
            </w:r>
            <w:r w:rsidRPr="003C5E33">
              <w:rPr>
                <w:rFonts w:ascii="Times New Roman" w:hAnsi="Times New Roman" w:cs="Times New Roman"/>
                <w:b/>
                <w:bCs/>
                <w:color w:val="0070C0"/>
                <w:sz w:val="20"/>
                <w:szCs w:val="20"/>
              </w:rPr>
              <w:t xml:space="preserve"> </w:t>
            </w:r>
            <w:r w:rsidRPr="003C5E33">
              <w:rPr>
                <w:rFonts w:ascii="Times New Roman" w:hAnsi="Times New Roman" w:cs="Times New Roman"/>
                <w:color w:val="0070C0"/>
                <w:sz w:val="20"/>
                <w:szCs w:val="20"/>
              </w:rPr>
              <w:t xml:space="preserve">Az esetlegesen igényelt előleg kifizetésének a feltétele, hogy a Szállító az előlegbekérő benyújtásának időpontjáig az előleg visszafizetésére, annak teljes visszafizetésének idejére (azaz az </w:t>
            </w:r>
            <w:r w:rsidRPr="003C5E33">
              <w:rPr>
                <w:rFonts w:ascii="Times New Roman" w:hAnsi="Times New Roman" w:cs="Times New Roman"/>
                <w:color w:val="0070C0"/>
                <w:sz w:val="20"/>
                <w:szCs w:val="20"/>
              </w:rPr>
              <w:lastRenderedPageBreak/>
              <w:t>előleggel való elszámolásig) szóló hatállyal, feltétel nélküli és visszavonhatatlan, a Kbt. 134.§ (6) bekezdés b) pontja szerinti biztosítékot kell adnia a Kbt. 134. § (1) bekezdése alapján a Kbt. 134.§ (6) bekezdés a) pontja szerinti formában, a Kbt. 135.§ (7) bekezdésében foglaltak alapján az igényelt előleg szerződésben foglalt - tartalékkeret és általános forgalmi adó nélkül számított - teljes ellenszolgáltatás 5%-át meghaladó mértékben:</w:t>
            </w:r>
          </w:p>
          <w:p w:rsidR="003C5E33" w:rsidRPr="003C5E33" w:rsidRDefault="003C5E33" w:rsidP="00E43ADA">
            <w:pPr>
              <w:autoSpaceDE w:val="0"/>
              <w:autoSpaceDN w:val="0"/>
              <w:adjustRightInd w:val="0"/>
              <w:spacing w:after="0" w:line="240" w:lineRule="auto"/>
              <w:rPr>
                <w:rFonts w:ascii="Times New Roman" w:hAnsi="Times New Roman" w:cs="Times New Roman"/>
                <w:color w:val="0070C0"/>
                <w:sz w:val="20"/>
                <w:szCs w:val="20"/>
              </w:rPr>
            </w:pPr>
            <w:r w:rsidRPr="003C5E33">
              <w:rPr>
                <w:rFonts w:ascii="Times New Roman" w:hAnsi="Times New Roman" w:cs="Times New Roman"/>
                <w:color w:val="0070C0"/>
                <w:sz w:val="20"/>
                <w:szCs w:val="20"/>
              </w:rPr>
              <w:t>- óvadékként az előírt pénzösszegnek a jogosult fél fizetési számlájára történő befizetéssel (átutalással) vagy</w:t>
            </w:r>
          </w:p>
          <w:p w:rsidR="003C5E33" w:rsidRPr="003C5E33" w:rsidRDefault="003C5E33" w:rsidP="00E43ADA">
            <w:pPr>
              <w:pStyle w:val="Default"/>
              <w:jc w:val="both"/>
              <w:rPr>
                <w:rFonts w:ascii="Times New Roman" w:hAnsi="Times New Roman" w:cs="Times New Roman"/>
                <w:color w:val="0070C0"/>
                <w:sz w:val="20"/>
                <w:szCs w:val="20"/>
              </w:rPr>
            </w:pPr>
            <w:r w:rsidRPr="003C5E33">
              <w:rPr>
                <w:rFonts w:ascii="Times New Roman" w:hAnsi="Times New Roman" w:cs="Times New Roman"/>
                <w:color w:val="0070C0"/>
                <w:sz w:val="20"/>
                <w:szCs w:val="20"/>
              </w:rPr>
              <w:t>- pénzügyi intézmény vagy biztosító által vállalt garancia vagy készfizető kezesség biztosításával, vagy</w:t>
            </w:r>
          </w:p>
          <w:p w:rsidR="003C5E33" w:rsidRPr="003C5E33" w:rsidRDefault="003C5E33" w:rsidP="00E43ADA">
            <w:pPr>
              <w:pStyle w:val="Default"/>
              <w:jc w:val="both"/>
              <w:rPr>
                <w:rFonts w:ascii="Times New Roman" w:hAnsi="Times New Roman" w:cs="Times New Roman"/>
                <w:color w:val="0070C0"/>
                <w:sz w:val="20"/>
                <w:szCs w:val="20"/>
              </w:rPr>
            </w:pPr>
            <w:r w:rsidRPr="003C5E33">
              <w:rPr>
                <w:rFonts w:ascii="Times New Roman" w:hAnsi="Times New Roman" w:cs="Times New Roman"/>
                <w:color w:val="0070C0"/>
                <w:sz w:val="20"/>
                <w:szCs w:val="20"/>
              </w:rPr>
              <w:t>- biztosítási szerződés alapján kiállított - készfizető kezességvállalást tartalmazó – kötelezvénnyel.</w:t>
            </w:r>
          </w:p>
          <w:p w:rsidR="00DF56AF" w:rsidRPr="00907224" w:rsidRDefault="003C5E33" w:rsidP="00F85E29">
            <w:pPr>
              <w:spacing w:after="0" w:line="240" w:lineRule="auto"/>
              <w:jc w:val="both"/>
              <w:rPr>
                <w:rFonts w:ascii="Times New Roman" w:hAnsi="Times New Roman" w:cs="Times New Roman"/>
                <w:color w:val="0070C0"/>
                <w:sz w:val="20"/>
                <w:szCs w:val="20"/>
                <w:lang w:eastAsia="hu-HU"/>
              </w:rPr>
            </w:pPr>
            <w:r w:rsidRPr="003C5E33">
              <w:rPr>
                <w:rFonts w:ascii="Times New Roman" w:hAnsi="Times New Roman" w:cs="Times New Roman"/>
                <w:color w:val="0070C0"/>
                <w:sz w:val="20"/>
                <w:szCs w:val="20"/>
                <w:lang w:eastAsia="hu-HU"/>
              </w:rPr>
              <w:t>A szerződés biztosítékaival kapcsolatos előírásokra vonatkozó részletes szabályokat a Szerződéstervezet tartalm</w:t>
            </w:r>
            <w:r w:rsidRPr="00F311EF">
              <w:rPr>
                <w:color w:val="0070C0"/>
                <w:sz w:val="20"/>
                <w:szCs w:val="20"/>
                <w:lang w:eastAsia="hu-HU"/>
              </w:rPr>
              <w:t>azza</w:t>
            </w:r>
            <w:proofErr w:type="gramStart"/>
            <w:r w:rsidRPr="00F311EF">
              <w:rPr>
                <w:color w:val="0070C0"/>
                <w:sz w:val="20"/>
                <w:szCs w:val="20"/>
                <w:lang w:eastAsia="hu-HU"/>
              </w:rPr>
              <w:t>.</w:t>
            </w:r>
            <w:r w:rsidR="00372CC6" w:rsidRPr="00A37508">
              <w:rPr>
                <w:rFonts w:ascii="Times New Roman" w:hAnsi="Times New Roman" w:cs="Times New Roman"/>
                <w:color w:val="0070C0"/>
                <w:sz w:val="20"/>
                <w:szCs w:val="20"/>
              </w:rPr>
              <w:t>.</w:t>
            </w:r>
            <w:proofErr w:type="gramEnd"/>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A37508" w:rsidRDefault="00372CC6" w:rsidP="001A6E30">
            <w:pPr>
              <w:spacing w:before="80" w:after="80" w:line="240" w:lineRule="auto"/>
              <w:rPr>
                <w:rFonts w:ascii="Times New Roman" w:hAnsi="Times New Roman" w:cs="Times New Roman"/>
                <w:b/>
                <w:bCs/>
                <w:color w:val="000000"/>
                <w:sz w:val="18"/>
                <w:szCs w:val="18"/>
                <w:lang w:eastAsia="hu-HU"/>
              </w:rPr>
            </w:pPr>
            <w:r w:rsidRPr="00A37508">
              <w:rPr>
                <w:rFonts w:ascii="Times New Roman" w:hAnsi="Times New Roman" w:cs="Times New Roman"/>
                <w:b/>
                <w:bCs/>
                <w:color w:val="000000"/>
                <w:sz w:val="18"/>
                <w:szCs w:val="18"/>
                <w:lang w:eastAsia="hu-HU"/>
              </w:rPr>
              <w:lastRenderedPageBreak/>
              <w:t>III.1.9) Az ellenszolgáltatás teljesítésének feltételei és / vagy hivatkozás a vonatkozó jogszabályi rendelkezésekre:</w:t>
            </w:r>
          </w:p>
          <w:p w:rsidR="00372CC6" w:rsidRPr="0072341B" w:rsidRDefault="00372CC6" w:rsidP="0072341B">
            <w:pPr>
              <w:autoSpaceDE w:val="0"/>
              <w:autoSpaceDN w:val="0"/>
              <w:adjustRightInd w:val="0"/>
              <w:spacing w:after="0" w:line="240" w:lineRule="auto"/>
              <w:jc w:val="both"/>
              <w:rPr>
                <w:rFonts w:ascii="Times New Roman" w:hAnsi="Times New Roman" w:cs="Times New Roman"/>
                <w:color w:val="0070C0"/>
                <w:sz w:val="20"/>
                <w:szCs w:val="20"/>
              </w:rPr>
            </w:pPr>
            <w:r w:rsidRPr="0072341B">
              <w:rPr>
                <w:rFonts w:ascii="Times New Roman" w:hAnsi="Times New Roman" w:cs="Times New Roman"/>
                <w:color w:val="0070C0"/>
                <w:sz w:val="20"/>
                <w:szCs w:val="20"/>
              </w:rPr>
              <w:t>Az ajánlattétel, a szerződés és a kifizetések pénzneme magyar forint (HUF).</w:t>
            </w:r>
          </w:p>
          <w:p w:rsidR="0072341B" w:rsidRPr="0072341B" w:rsidRDefault="0072341B" w:rsidP="0072341B">
            <w:pPr>
              <w:autoSpaceDE w:val="0"/>
              <w:autoSpaceDN w:val="0"/>
              <w:adjustRightInd w:val="0"/>
              <w:spacing w:after="0" w:line="240" w:lineRule="auto"/>
              <w:jc w:val="both"/>
              <w:rPr>
                <w:rFonts w:ascii="Times New Roman" w:hAnsi="Times New Roman" w:cs="Times New Roman"/>
                <w:color w:val="0070C0"/>
                <w:sz w:val="20"/>
                <w:szCs w:val="20"/>
              </w:rPr>
            </w:pPr>
            <w:r w:rsidRPr="0072341B">
              <w:rPr>
                <w:rFonts w:ascii="Times New Roman" w:hAnsi="Times New Roman" w:cs="Times New Roman"/>
                <w:color w:val="0070C0"/>
                <w:sz w:val="20"/>
                <w:szCs w:val="20"/>
              </w:rPr>
              <w:t>Megrendelő előteljesítést elfogad.</w:t>
            </w:r>
          </w:p>
          <w:p w:rsidR="00372CC6" w:rsidRPr="003C5E33" w:rsidRDefault="0072341B" w:rsidP="003C5E33">
            <w:pPr>
              <w:spacing w:after="0" w:line="240" w:lineRule="auto"/>
              <w:jc w:val="both"/>
              <w:rPr>
                <w:rFonts w:ascii="Times New Roman" w:hAnsi="Times New Roman" w:cs="Times New Roman"/>
                <w:color w:val="0070C0"/>
                <w:sz w:val="20"/>
                <w:szCs w:val="20"/>
              </w:rPr>
            </w:pPr>
            <w:r w:rsidRPr="00517AAA">
              <w:rPr>
                <w:rFonts w:ascii="Times New Roman" w:hAnsi="Times New Roman" w:cs="Times New Roman"/>
                <w:color w:val="0070C0"/>
                <w:sz w:val="20"/>
                <w:szCs w:val="20"/>
              </w:rPr>
              <w:t xml:space="preserve">A szerződés finanszírozása </w:t>
            </w:r>
            <w:r w:rsidRPr="00517AAA">
              <w:rPr>
                <w:rFonts w:ascii="Times New Roman" w:hAnsi="Times New Roman" w:cs="Times New Roman"/>
                <w:color w:val="0070C0"/>
                <w:sz w:val="20"/>
                <w:szCs w:val="20"/>
                <w:shd w:val="clear" w:color="auto" w:fill="FFFFFF"/>
              </w:rPr>
              <w:t xml:space="preserve">a startmunka mintaprogram keretében a </w:t>
            </w:r>
            <w:r w:rsidR="00517AAA" w:rsidRPr="00517AAA">
              <w:rPr>
                <w:rFonts w:ascii="Times New Roman" w:hAnsi="Times New Roman" w:cs="Times New Roman"/>
                <w:color w:val="0070C0"/>
                <w:sz w:val="20"/>
                <w:szCs w:val="20"/>
                <w:shd w:val="clear" w:color="auto" w:fill="FFFFFF"/>
              </w:rPr>
              <w:t>HB-07/FOGL/17460-1/2018</w:t>
            </w:r>
            <w:r w:rsidRPr="00517AAA">
              <w:rPr>
                <w:rFonts w:ascii="Times New Roman" w:hAnsi="Times New Roman" w:cs="Times New Roman"/>
                <w:color w:val="0070C0"/>
                <w:sz w:val="20"/>
                <w:szCs w:val="20"/>
                <w:shd w:val="clear" w:color="auto" w:fill="FFFFFF"/>
              </w:rPr>
              <w:t xml:space="preserve"> számú hatósági szerződés alapján, </w:t>
            </w:r>
            <w:r w:rsidRPr="00517AAA">
              <w:rPr>
                <w:rFonts w:ascii="Times New Roman" w:hAnsi="Times New Roman" w:cs="Times New Roman"/>
                <w:color w:val="0070C0"/>
                <w:sz w:val="20"/>
                <w:szCs w:val="20"/>
              </w:rPr>
              <w:t xml:space="preserve">vissza nem térítendő </w:t>
            </w:r>
            <w:r w:rsidRPr="00517AAA">
              <w:rPr>
                <w:rFonts w:ascii="Times New Roman" w:hAnsi="Times New Roman" w:cs="Times New Roman"/>
                <w:color w:val="0070C0"/>
                <w:sz w:val="20"/>
                <w:szCs w:val="20"/>
                <w:shd w:val="clear" w:color="auto" w:fill="FFFFFF"/>
              </w:rPr>
              <w:t>támogatásból, utófinanszírozással</w:t>
            </w:r>
            <w:r w:rsidRPr="00517AAA">
              <w:rPr>
                <w:rFonts w:ascii="Times New Roman" w:hAnsi="Times New Roman" w:cs="Times New Roman"/>
                <w:color w:val="0070C0"/>
                <w:sz w:val="20"/>
                <w:szCs w:val="20"/>
              </w:rPr>
              <w:t xml:space="preserve"> történik. A támogatás sz</w:t>
            </w:r>
            <w:r w:rsidRPr="003C5E33">
              <w:rPr>
                <w:rFonts w:ascii="Times New Roman" w:hAnsi="Times New Roman" w:cs="Times New Roman"/>
                <w:color w:val="0070C0"/>
                <w:sz w:val="20"/>
                <w:szCs w:val="20"/>
              </w:rPr>
              <w:t>empontjából nem elszámolható költségeket 100%-ban Megrendelő finanszírozza.</w:t>
            </w:r>
          </w:p>
          <w:p w:rsidR="003C5E33" w:rsidRPr="003C5E33" w:rsidRDefault="003C5E33" w:rsidP="003C5E33">
            <w:pPr>
              <w:autoSpaceDE w:val="0"/>
              <w:autoSpaceDN w:val="0"/>
              <w:adjustRightInd w:val="0"/>
              <w:spacing w:after="0" w:line="240" w:lineRule="auto"/>
              <w:rPr>
                <w:rFonts w:ascii="Times New Roman" w:hAnsi="Times New Roman" w:cs="Times New Roman"/>
                <w:color w:val="0070C0"/>
                <w:sz w:val="20"/>
                <w:szCs w:val="20"/>
              </w:rPr>
            </w:pPr>
            <w:r w:rsidRPr="003C5E33">
              <w:rPr>
                <w:rFonts w:ascii="Times New Roman" w:hAnsi="Times New Roman" w:cs="Times New Roman"/>
                <w:color w:val="0070C0"/>
                <w:sz w:val="20"/>
                <w:szCs w:val="20"/>
              </w:rPr>
              <w:t>Megrendelő 30% előleget biztosít.</w:t>
            </w:r>
          </w:p>
          <w:p w:rsidR="003C5E33" w:rsidRPr="003C5E33" w:rsidRDefault="003C5E33" w:rsidP="003C5E33">
            <w:pPr>
              <w:autoSpaceDE w:val="0"/>
              <w:autoSpaceDN w:val="0"/>
              <w:adjustRightInd w:val="0"/>
              <w:spacing w:after="0" w:line="240" w:lineRule="auto"/>
              <w:rPr>
                <w:rFonts w:ascii="Times New Roman" w:hAnsi="Times New Roman" w:cs="Times New Roman"/>
                <w:color w:val="0070C0"/>
                <w:sz w:val="20"/>
                <w:szCs w:val="20"/>
              </w:rPr>
            </w:pPr>
            <w:r w:rsidRPr="003C5E33">
              <w:rPr>
                <w:rFonts w:ascii="Times New Roman" w:hAnsi="Times New Roman" w:cs="Times New Roman"/>
                <w:color w:val="0070C0"/>
                <w:sz w:val="20"/>
                <w:szCs w:val="20"/>
              </w:rPr>
              <w:t>A teljesítés során összesen 1 számla (1 végszámla) nyújtható be.</w:t>
            </w:r>
          </w:p>
          <w:p w:rsidR="003C5E33" w:rsidRPr="003C5E33" w:rsidRDefault="003C5E33" w:rsidP="003C5E33">
            <w:pPr>
              <w:autoSpaceDE w:val="0"/>
              <w:autoSpaceDN w:val="0"/>
              <w:adjustRightInd w:val="0"/>
              <w:spacing w:after="0" w:line="240" w:lineRule="auto"/>
              <w:rPr>
                <w:rFonts w:ascii="Times New Roman" w:hAnsi="Times New Roman" w:cs="Times New Roman"/>
                <w:color w:val="0070C0"/>
                <w:sz w:val="20"/>
                <w:szCs w:val="20"/>
              </w:rPr>
            </w:pPr>
            <w:r w:rsidRPr="003C5E33">
              <w:rPr>
                <w:rFonts w:ascii="Times New Roman" w:hAnsi="Times New Roman" w:cs="Times New Roman"/>
                <w:color w:val="0070C0"/>
                <w:sz w:val="20"/>
                <w:szCs w:val="20"/>
                <w:shd w:val="clear" w:color="auto" w:fill="FFFFFF"/>
              </w:rPr>
              <w:t xml:space="preserve">A számla valamennyi termék </w:t>
            </w:r>
            <w:r w:rsidRPr="003C5E33">
              <w:rPr>
                <w:rFonts w:ascii="Times New Roman" w:hAnsi="Times New Roman" w:cs="Times New Roman"/>
                <w:color w:val="0070C0"/>
                <w:sz w:val="20"/>
                <w:szCs w:val="20"/>
                <w:lang w:eastAsia="hu-HU"/>
              </w:rPr>
              <w:t>hibamentes üzembe-helyezését követő átadás-átvételi eljárást</w:t>
            </w:r>
            <w:r w:rsidRPr="003C5E33">
              <w:rPr>
                <w:rFonts w:ascii="Times New Roman" w:hAnsi="Times New Roman" w:cs="Times New Roman"/>
                <w:color w:val="0070C0"/>
                <w:sz w:val="20"/>
                <w:szCs w:val="20"/>
              </w:rPr>
              <w:t xml:space="preserve"> követően,</w:t>
            </w:r>
            <w:r w:rsidRPr="003C5E33">
              <w:rPr>
                <w:rStyle w:val="apple-converted-space"/>
                <w:rFonts w:ascii="Times New Roman" w:hAnsi="Times New Roman" w:cs="Times New Roman"/>
                <w:color w:val="0070C0"/>
                <w:sz w:val="20"/>
                <w:szCs w:val="20"/>
                <w:shd w:val="clear" w:color="auto" w:fill="FFFFFF"/>
              </w:rPr>
              <w:t xml:space="preserve"> a </w:t>
            </w:r>
            <w:r w:rsidRPr="003C5E33">
              <w:rPr>
                <w:rFonts w:ascii="Times New Roman" w:hAnsi="Times New Roman" w:cs="Times New Roman"/>
                <w:color w:val="0070C0"/>
                <w:sz w:val="20"/>
                <w:szCs w:val="20"/>
              </w:rPr>
              <w:t>Megrendelő</w:t>
            </w:r>
            <w:r w:rsidRPr="003C5E33">
              <w:rPr>
                <w:rFonts w:ascii="Times New Roman" w:hAnsi="Times New Roman" w:cs="Times New Roman"/>
                <w:color w:val="0070C0"/>
                <w:sz w:val="20"/>
                <w:szCs w:val="20"/>
                <w:shd w:val="clear" w:color="auto" w:fill="FFFFFF"/>
              </w:rPr>
              <w:t xml:space="preserve"> által kiállított teljesítésigazolás alapján</w:t>
            </w:r>
            <w:r w:rsidRPr="003C5E33">
              <w:rPr>
                <w:rStyle w:val="apple-converted-space"/>
                <w:rFonts w:ascii="Times New Roman" w:hAnsi="Times New Roman" w:cs="Times New Roman"/>
                <w:color w:val="0070C0"/>
                <w:sz w:val="20"/>
                <w:szCs w:val="20"/>
                <w:shd w:val="clear" w:color="auto" w:fill="FFFFFF"/>
              </w:rPr>
              <w:t> </w:t>
            </w:r>
            <w:r w:rsidRPr="003C5E33">
              <w:rPr>
                <w:rFonts w:ascii="Times New Roman" w:hAnsi="Times New Roman" w:cs="Times New Roman"/>
                <w:color w:val="0070C0"/>
                <w:sz w:val="20"/>
                <w:szCs w:val="20"/>
                <w:shd w:val="clear" w:color="auto" w:fill="FFFFFF"/>
              </w:rPr>
              <w:t>nyújtható be.</w:t>
            </w:r>
          </w:p>
          <w:p w:rsidR="003C5E33" w:rsidRPr="003C5E33" w:rsidRDefault="003C5E33" w:rsidP="003C5E33">
            <w:pPr>
              <w:autoSpaceDE w:val="0"/>
              <w:autoSpaceDN w:val="0"/>
              <w:adjustRightInd w:val="0"/>
              <w:spacing w:after="0" w:line="240" w:lineRule="auto"/>
              <w:rPr>
                <w:rFonts w:ascii="Times New Roman" w:hAnsi="Times New Roman" w:cs="Times New Roman"/>
                <w:color w:val="0070C0"/>
                <w:sz w:val="20"/>
                <w:szCs w:val="20"/>
                <w:shd w:val="clear" w:color="auto" w:fill="FFFFFF"/>
              </w:rPr>
            </w:pPr>
            <w:r w:rsidRPr="003C5E33">
              <w:rPr>
                <w:rFonts w:ascii="Times New Roman" w:hAnsi="Times New Roman" w:cs="Times New Roman"/>
                <w:color w:val="0070C0"/>
                <w:sz w:val="20"/>
                <w:szCs w:val="20"/>
              </w:rPr>
              <w:t>Az esetlegesen igénybe vett előleg a benyújtásra kerülő számla összegéből kerül levonásra.</w:t>
            </w:r>
          </w:p>
          <w:p w:rsidR="003C5E33" w:rsidRPr="003C5E33" w:rsidRDefault="003C5E33" w:rsidP="003C5E33">
            <w:pPr>
              <w:autoSpaceDE w:val="0"/>
              <w:autoSpaceDN w:val="0"/>
              <w:adjustRightInd w:val="0"/>
              <w:spacing w:after="0" w:line="240" w:lineRule="auto"/>
              <w:rPr>
                <w:rFonts w:ascii="Times New Roman" w:hAnsi="Times New Roman" w:cs="Times New Roman"/>
                <w:color w:val="0070C0"/>
                <w:sz w:val="20"/>
                <w:szCs w:val="20"/>
                <w:shd w:val="clear" w:color="auto" w:fill="FFFFFF"/>
              </w:rPr>
            </w:pPr>
            <w:r w:rsidRPr="003C5E33">
              <w:rPr>
                <w:rFonts w:ascii="Times New Roman" w:hAnsi="Times New Roman" w:cs="Times New Roman"/>
                <w:color w:val="0070C0"/>
                <w:sz w:val="20"/>
                <w:szCs w:val="20"/>
                <w:shd w:val="clear" w:color="auto" w:fill="FFFFFF"/>
              </w:rPr>
              <w:t xml:space="preserve">A fizetési feltételek tekintetében a Kbt. 135. § (1), (5)-(6) és (10)-(11) bekezdés; a </w:t>
            </w:r>
            <w:r w:rsidRPr="003C5E33">
              <w:rPr>
                <w:rFonts w:ascii="Times New Roman" w:hAnsi="Times New Roman" w:cs="Times New Roman"/>
                <w:color w:val="0070C0"/>
                <w:sz w:val="20"/>
                <w:szCs w:val="20"/>
              </w:rPr>
              <w:t xml:space="preserve">Ptk. 6:130. § (1) és (2) bekezdés, a </w:t>
            </w:r>
            <w:r w:rsidRPr="003C5E33">
              <w:rPr>
                <w:rFonts w:ascii="Times New Roman" w:hAnsi="Times New Roman" w:cs="Times New Roman"/>
                <w:color w:val="0070C0"/>
                <w:sz w:val="20"/>
                <w:szCs w:val="20"/>
                <w:lang w:eastAsia="hu-HU"/>
              </w:rPr>
              <w:t>2017. évi CL. sz. törvény</w:t>
            </w:r>
            <w:r w:rsidRPr="003C5E33">
              <w:rPr>
                <w:rFonts w:ascii="Times New Roman" w:hAnsi="Times New Roman" w:cs="Times New Roman"/>
                <w:color w:val="0070C0"/>
                <w:sz w:val="20"/>
                <w:szCs w:val="20"/>
                <w:shd w:val="clear" w:color="auto" w:fill="FFFFFF"/>
              </w:rPr>
              <w:t xml:space="preserve"> szabályai alkalmazandók.</w:t>
            </w:r>
          </w:p>
          <w:p w:rsidR="00DF56AF" w:rsidRPr="009E0DC2" w:rsidRDefault="003C5E33" w:rsidP="003C5E33">
            <w:pPr>
              <w:spacing w:after="0" w:line="240" w:lineRule="auto"/>
              <w:jc w:val="both"/>
              <w:rPr>
                <w:rFonts w:ascii="Times New Roman" w:hAnsi="Times New Roman" w:cs="Times New Roman"/>
                <w:color w:val="0070C0"/>
                <w:sz w:val="20"/>
                <w:szCs w:val="20"/>
                <w:lang w:eastAsia="hu-HU"/>
              </w:rPr>
            </w:pPr>
            <w:r w:rsidRPr="003C5E33">
              <w:rPr>
                <w:rFonts w:ascii="Times New Roman" w:hAnsi="Times New Roman" w:cs="Times New Roman"/>
                <w:color w:val="0070C0"/>
                <w:sz w:val="20"/>
                <w:szCs w:val="20"/>
                <w:shd w:val="clear" w:color="auto" w:fill="FFFFFF"/>
              </w:rPr>
              <w:t>A további előírások a szerződéstervezetben.</w:t>
            </w: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jc w:val="both"/>
              <w:rPr>
                <w:rFonts w:ascii="Times New Roman" w:hAnsi="Times New Roman" w:cs="Times New Roman"/>
                <w:color w:val="000000"/>
                <w:sz w:val="18"/>
                <w:szCs w:val="18"/>
                <w:vertAlign w:val="superscript"/>
                <w:lang w:eastAsia="hu-HU"/>
              </w:rPr>
            </w:pPr>
            <w:r w:rsidRPr="0060200C">
              <w:rPr>
                <w:rFonts w:ascii="Times New Roman" w:hAnsi="Times New Roman" w:cs="Times New Roman"/>
                <w:b/>
                <w:bCs/>
                <w:color w:val="000000"/>
                <w:sz w:val="18"/>
                <w:szCs w:val="18"/>
                <w:lang w:eastAsia="hu-HU"/>
              </w:rPr>
              <w:t>III.1.10) A nyertes közös ajánlattevők által létrehozandó gazdálkodó szervezet: </w:t>
            </w:r>
            <w:r w:rsidRPr="0060200C">
              <w:rPr>
                <w:rFonts w:ascii="Times New Roman" w:hAnsi="Times New Roman" w:cs="Times New Roman"/>
                <w:color w:val="000000"/>
                <w:sz w:val="18"/>
                <w:szCs w:val="18"/>
                <w:vertAlign w:val="superscript"/>
                <w:lang w:eastAsia="hu-HU"/>
              </w:rPr>
              <w:t>2</w:t>
            </w:r>
          </w:p>
          <w:p w:rsidR="00372CC6" w:rsidRPr="00DA3CC5" w:rsidRDefault="00372CC6" w:rsidP="00623B39">
            <w:pPr>
              <w:spacing w:before="80" w:after="80" w:line="240" w:lineRule="auto"/>
              <w:jc w:val="both"/>
              <w:rPr>
                <w:rFonts w:ascii="Times New Roman" w:hAnsi="Times New Roman" w:cs="Times New Roman"/>
                <w:color w:val="000000"/>
                <w:sz w:val="20"/>
                <w:szCs w:val="20"/>
                <w:lang w:eastAsia="hu-HU"/>
              </w:rPr>
            </w:pPr>
            <w:r w:rsidRPr="00DA3CC5">
              <w:rPr>
                <w:rFonts w:ascii="Times New Roman" w:hAnsi="Times New Roman" w:cs="Times New Roman"/>
                <w:color w:val="0070C0"/>
                <w:sz w:val="20"/>
                <w:szCs w:val="20"/>
                <w:lang w:eastAsia="hu-HU"/>
              </w:rPr>
              <w:t>Ajánlatkérő a Kbt. 35. § (</w:t>
            </w:r>
            <w:r>
              <w:rPr>
                <w:rFonts w:ascii="Times New Roman" w:hAnsi="Times New Roman" w:cs="Times New Roman"/>
                <w:color w:val="0070C0"/>
                <w:sz w:val="20"/>
                <w:szCs w:val="20"/>
                <w:lang w:eastAsia="hu-HU"/>
              </w:rPr>
              <w:t>8</w:t>
            </w:r>
            <w:r w:rsidRPr="00DA3CC5">
              <w:rPr>
                <w:rFonts w:ascii="Times New Roman" w:hAnsi="Times New Roman" w:cs="Times New Roman"/>
                <w:color w:val="0070C0"/>
                <w:sz w:val="20"/>
                <w:szCs w:val="20"/>
                <w:lang w:eastAsia="hu-HU"/>
              </w:rPr>
              <w:t xml:space="preserve">) bekezdésére figyelemmel nem teszi lehetővé és nem követeli meg a nyertes </w:t>
            </w:r>
            <w:proofErr w:type="gramStart"/>
            <w:r w:rsidRPr="00DA3CC5">
              <w:rPr>
                <w:rFonts w:ascii="Times New Roman" w:hAnsi="Times New Roman" w:cs="Times New Roman"/>
                <w:color w:val="0070C0"/>
                <w:sz w:val="20"/>
                <w:szCs w:val="20"/>
                <w:lang w:eastAsia="hu-HU"/>
              </w:rPr>
              <w:t>Ajánlattevő(</w:t>
            </w:r>
            <w:proofErr w:type="gramEnd"/>
            <w:r w:rsidRPr="00DA3CC5">
              <w:rPr>
                <w:rFonts w:ascii="Times New Roman" w:hAnsi="Times New Roman" w:cs="Times New Roman"/>
                <w:color w:val="0070C0"/>
                <w:sz w:val="20"/>
                <w:szCs w:val="20"/>
                <w:lang w:eastAsia="hu-HU"/>
              </w:rPr>
              <w:t>k) által gazdálkodó szervezet (projekttársaság), illetve személyes joga szerint jogképes szervezet létrehozását.</w:t>
            </w:r>
          </w:p>
        </w:tc>
      </w:tr>
    </w:tbl>
    <w:p w:rsidR="00372CC6" w:rsidRPr="0060200C" w:rsidRDefault="00FA574E" w:rsidP="00A84CDF">
      <w:pPr>
        <w:spacing w:before="80" w:after="80" w:line="240" w:lineRule="auto"/>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br w:type="page"/>
      </w:r>
      <w:r w:rsidR="00372CC6" w:rsidRPr="0060200C">
        <w:rPr>
          <w:rFonts w:ascii="Times New Roman" w:hAnsi="Times New Roman" w:cs="Times New Roman"/>
          <w:b/>
          <w:bCs/>
          <w:color w:val="000000"/>
          <w:sz w:val="24"/>
          <w:szCs w:val="24"/>
          <w:lang w:eastAsia="hu-HU"/>
        </w:rPr>
        <w:lastRenderedPageBreak/>
        <w:t>III.2) A szerződéssel kapcsolatos feltételek </w:t>
      </w:r>
      <w:r w:rsidR="00372CC6" w:rsidRPr="0060200C">
        <w:rPr>
          <w:rFonts w:ascii="Times New Roman" w:hAnsi="Times New Roman" w:cs="Times New Roman"/>
          <w:color w:val="000000"/>
          <w:sz w:val="18"/>
          <w:szCs w:val="18"/>
          <w:vertAlign w:val="superscript"/>
          <w:lang w:eastAsia="hu-HU"/>
        </w:rPr>
        <w:t>2</w:t>
      </w:r>
    </w:p>
    <w:tbl>
      <w:tblPr>
        <w:tblW w:w="9795" w:type="dxa"/>
        <w:tblCellMar>
          <w:top w:w="15" w:type="dxa"/>
          <w:left w:w="15" w:type="dxa"/>
          <w:bottom w:w="15" w:type="dxa"/>
          <w:right w:w="15" w:type="dxa"/>
        </w:tblCellMar>
        <w:tblLook w:val="00A0" w:firstRow="1" w:lastRow="0" w:firstColumn="1" w:lastColumn="0" w:noHBand="0" w:noVBand="0"/>
      </w:tblPr>
      <w:tblGrid>
        <w:gridCol w:w="9795"/>
      </w:tblGrid>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III.2.1) Meghatározott szakmára (képzettségre) vonatkozó információk</w:t>
            </w:r>
            <w:r w:rsidRPr="0060200C">
              <w:rPr>
                <w:rFonts w:ascii="Times New Roman" w:hAnsi="Times New Roman" w:cs="Times New Roman"/>
                <w:color w:val="000000"/>
                <w:sz w:val="18"/>
                <w:szCs w:val="18"/>
                <w:lang w:eastAsia="hu-HU"/>
              </w:rPr>
              <w:t> </w:t>
            </w:r>
            <w:r w:rsidRPr="0060200C">
              <w:rPr>
                <w:rFonts w:ascii="Times New Roman" w:hAnsi="Times New Roman" w:cs="Times New Roman"/>
                <w:i/>
                <w:iCs/>
                <w:color w:val="000000"/>
                <w:sz w:val="18"/>
                <w:szCs w:val="18"/>
                <w:lang w:eastAsia="hu-HU"/>
              </w:rPr>
              <w:t xml:space="preserve">(csak </w:t>
            </w:r>
            <w:proofErr w:type="spellStart"/>
            <w:r w:rsidRPr="0060200C">
              <w:rPr>
                <w:rFonts w:ascii="Times New Roman" w:hAnsi="Times New Roman" w:cs="Times New Roman"/>
                <w:i/>
                <w:iCs/>
                <w:color w:val="000000"/>
                <w:sz w:val="18"/>
                <w:szCs w:val="18"/>
                <w:lang w:eastAsia="hu-HU"/>
              </w:rPr>
              <w:t>szolgáltatásmegrendelés</w:t>
            </w:r>
            <w:proofErr w:type="spellEnd"/>
            <w:r w:rsidRPr="0060200C">
              <w:rPr>
                <w:rFonts w:ascii="Times New Roman" w:hAnsi="Times New Roman" w:cs="Times New Roman"/>
                <w:i/>
                <w:iCs/>
                <w:color w:val="000000"/>
                <w:sz w:val="18"/>
                <w:szCs w:val="18"/>
                <w:lang w:eastAsia="hu-HU"/>
              </w:rPr>
              <w:t xml:space="preserve"> esetében)</w:t>
            </w:r>
          </w:p>
          <w:p w:rsidR="00372CC6" w:rsidRPr="0060200C" w:rsidRDefault="00372CC6" w:rsidP="001A6E30">
            <w:pPr>
              <w:spacing w:before="12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A szolgáltatás teljesítése egy meghatározott szakmához (képzettséghez) van kötve</w:t>
            </w:r>
          </w:p>
          <w:p w:rsidR="00372CC6" w:rsidRPr="0060200C" w:rsidRDefault="00372CC6" w:rsidP="001A6E30">
            <w:pPr>
              <w:spacing w:before="80" w:after="80" w:line="240" w:lineRule="auto"/>
              <w:ind w:left="380"/>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A vonatkozó törvényi, rendeleti vagy közigazgatási rendelkezésre történő hivatkozás:</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Default="00372CC6" w:rsidP="001A6E30">
            <w:pPr>
              <w:spacing w:before="80" w:after="80" w:line="240" w:lineRule="auto"/>
              <w:jc w:val="both"/>
              <w:rPr>
                <w:rFonts w:ascii="Times New Roman" w:hAnsi="Times New Roman" w:cs="Times New Roman"/>
                <w:b/>
                <w:bCs/>
                <w:color w:val="000000"/>
                <w:sz w:val="18"/>
                <w:szCs w:val="18"/>
                <w:lang w:eastAsia="hu-HU"/>
              </w:rPr>
            </w:pPr>
            <w:r w:rsidRPr="0060200C">
              <w:rPr>
                <w:rFonts w:ascii="Times New Roman" w:hAnsi="Times New Roman" w:cs="Times New Roman"/>
                <w:b/>
                <w:bCs/>
                <w:color w:val="000000"/>
                <w:sz w:val="18"/>
                <w:szCs w:val="18"/>
                <w:lang w:eastAsia="hu-HU"/>
              </w:rPr>
              <w:t>III.2.2) A szerződés teljesítésével kapcsolatos feltételek:</w:t>
            </w:r>
          </w:p>
          <w:p w:rsidR="00473B39" w:rsidRPr="00A40A35" w:rsidRDefault="00473B39" w:rsidP="00473B39">
            <w:pPr>
              <w:autoSpaceDE w:val="0"/>
              <w:autoSpaceDN w:val="0"/>
              <w:adjustRightInd w:val="0"/>
              <w:spacing w:after="0" w:line="240" w:lineRule="auto"/>
              <w:jc w:val="both"/>
              <w:rPr>
                <w:rFonts w:ascii="Times New Roman" w:hAnsi="Times New Roman" w:cs="Times New Roman"/>
                <w:color w:val="0070C0"/>
                <w:sz w:val="20"/>
                <w:szCs w:val="20"/>
              </w:rPr>
            </w:pPr>
            <w:r w:rsidRPr="00A40A35">
              <w:rPr>
                <w:rFonts w:ascii="Times New Roman" w:hAnsi="Times New Roman" w:cs="Times New Roman"/>
                <w:color w:val="0070C0"/>
                <w:sz w:val="20"/>
                <w:szCs w:val="20"/>
              </w:rPr>
              <w:t>Nyertes ajánlattevőnek a megkötésre kerülő szerződésben vállalnia kell, hogy</w:t>
            </w:r>
          </w:p>
          <w:p w:rsidR="00473B39" w:rsidRPr="00A40A35" w:rsidRDefault="00473B39" w:rsidP="00473B39">
            <w:pPr>
              <w:autoSpaceDE w:val="0"/>
              <w:autoSpaceDN w:val="0"/>
              <w:adjustRightInd w:val="0"/>
              <w:spacing w:after="0" w:line="240" w:lineRule="auto"/>
              <w:jc w:val="both"/>
              <w:rPr>
                <w:rFonts w:ascii="Times New Roman" w:hAnsi="Times New Roman" w:cs="Times New Roman"/>
                <w:color w:val="0070C0"/>
                <w:sz w:val="20"/>
                <w:szCs w:val="20"/>
              </w:rPr>
            </w:pPr>
            <w:r w:rsidRPr="00A40A35">
              <w:rPr>
                <w:rFonts w:ascii="Times New Roman" w:hAnsi="Times New Roman" w:cs="Times New Roman"/>
                <w:color w:val="0070C0"/>
                <w:sz w:val="20"/>
                <w:szCs w:val="20"/>
              </w:rPr>
              <w:t>- az Ajánlatkérővel történő kapcsolattartása során előnyben részesíti az elektronikus kapcsolattartást, az újrahasznosított papír és a kétoldalú nyomtatás használatát, valamint</w:t>
            </w:r>
          </w:p>
          <w:p w:rsidR="00473B39" w:rsidRPr="00A40A35" w:rsidRDefault="00473B39" w:rsidP="00473B39">
            <w:pPr>
              <w:autoSpaceDE w:val="0"/>
              <w:autoSpaceDN w:val="0"/>
              <w:adjustRightInd w:val="0"/>
              <w:spacing w:after="0" w:line="240" w:lineRule="auto"/>
              <w:jc w:val="both"/>
              <w:rPr>
                <w:rFonts w:ascii="Times New Roman" w:hAnsi="Times New Roman" w:cs="Times New Roman"/>
                <w:color w:val="0070C0"/>
                <w:sz w:val="20"/>
                <w:szCs w:val="20"/>
              </w:rPr>
            </w:pPr>
            <w:r w:rsidRPr="00A40A35">
              <w:rPr>
                <w:rFonts w:ascii="Times New Roman" w:hAnsi="Times New Roman" w:cs="Times New Roman"/>
                <w:color w:val="0070C0"/>
                <w:sz w:val="20"/>
                <w:szCs w:val="20"/>
              </w:rPr>
              <w:t>- a beszerzéseinél lehetőség szerint előnyben részesíti a környezetvédelmi szempontból előnyösebb termékeket, eszközöket, továbbá</w:t>
            </w:r>
          </w:p>
          <w:p w:rsidR="00473B39" w:rsidRPr="00A40A35" w:rsidRDefault="00473B39" w:rsidP="00473B39">
            <w:pPr>
              <w:autoSpaceDE w:val="0"/>
              <w:autoSpaceDN w:val="0"/>
              <w:adjustRightInd w:val="0"/>
              <w:spacing w:after="0" w:line="240" w:lineRule="auto"/>
              <w:jc w:val="both"/>
              <w:rPr>
                <w:rFonts w:ascii="Times New Roman" w:hAnsi="Times New Roman" w:cs="Times New Roman"/>
                <w:color w:val="0070C0"/>
                <w:sz w:val="20"/>
                <w:szCs w:val="20"/>
              </w:rPr>
            </w:pPr>
            <w:r w:rsidRPr="00A40A35">
              <w:rPr>
                <w:rFonts w:ascii="Times New Roman" w:hAnsi="Times New Roman" w:cs="Times New Roman"/>
                <w:color w:val="0070C0"/>
                <w:sz w:val="20"/>
                <w:szCs w:val="20"/>
              </w:rPr>
              <w:t xml:space="preserve">- figyelembe fogja venni az anyag- és energiatakarékossági szempontokat, valamint a természeti károk és egyéb károk okozásának elkerülése érdekében minden tőle telhetőt meg fog tenni. </w:t>
            </w:r>
          </w:p>
          <w:p w:rsidR="0008338C" w:rsidRPr="00C03E8C" w:rsidRDefault="00473B39" w:rsidP="00473B39">
            <w:pPr>
              <w:autoSpaceDE w:val="0"/>
              <w:autoSpaceDN w:val="0"/>
              <w:adjustRightInd w:val="0"/>
              <w:spacing w:after="0" w:line="240" w:lineRule="auto"/>
              <w:jc w:val="both"/>
              <w:rPr>
                <w:rFonts w:ascii="Times New Roman" w:hAnsi="Times New Roman" w:cs="Times New Roman"/>
                <w:color w:val="0070C0"/>
                <w:sz w:val="20"/>
                <w:szCs w:val="20"/>
              </w:rPr>
            </w:pPr>
            <w:r w:rsidRPr="00A40A35">
              <w:rPr>
                <w:rFonts w:ascii="Times New Roman" w:hAnsi="Times New Roman" w:cs="Times New Roman"/>
                <w:color w:val="0070C0"/>
                <w:sz w:val="20"/>
                <w:szCs w:val="20"/>
              </w:rPr>
              <w:t>Az Ajánlattevőnek a fentiek vállalására vonatkozóan nyilatk</w:t>
            </w:r>
            <w:r>
              <w:rPr>
                <w:rFonts w:ascii="Times New Roman" w:hAnsi="Times New Roman" w:cs="Times New Roman"/>
                <w:color w:val="0070C0"/>
                <w:sz w:val="20"/>
                <w:szCs w:val="20"/>
              </w:rPr>
              <w:t>oznia szükséges az ajánlatában.</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III.2.3) A szerződés teljesítésében közreműködő személyekkel kapcsolatos információ</w:t>
            </w:r>
          </w:p>
          <w:p w:rsidR="00372CC6" w:rsidRPr="0060200C" w:rsidRDefault="00372CC6" w:rsidP="001A6E30">
            <w:pPr>
              <w:spacing w:before="12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w:t>
            </w:r>
            <w:r w:rsidRPr="00266B22">
              <w:rPr>
                <w:rFonts w:ascii="Times New Roman" w:hAnsi="Times New Roman" w:cs="Times New Roman"/>
                <w:sz w:val="18"/>
                <w:szCs w:val="18"/>
                <w:lang w:eastAsia="hu-HU"/>
              </w:rPr>
              <w:t> Az ajánlattevőknek közölniük kell a szerződés teljesítésében közreműködő személyek nevét és szakképzettségét</w:t>
            </w:r>
          </w:p>
        </w:tc>
      </w:tr>
    </w:tbl>
    <w:p w:rsidR="00372CC6" w:rsidRDefault="00372CC6">
      <w:pPr>
        <w:spacing w:after="160" w:line="259" w:lineRule="auto"/>
        <w:rPr>
          <w:rFonts w:ascii="Times New Roman" w:hAnsi="Times New Roman" w:cs="Times New Roman"/>
          <w:b/>
          <w:bCs/>
          <w:color w:val="000000"/>
          <w:sz w:val="28"/>
          <w:szCs w:val="28"/>
          <w:lang w:eastAsia="hu-HU"/>
        </w:rPr>
      </w:pPr>
      <w:r>
        <w:rPr>
          <w:rFonts w:ascii="Times New Roman" w:hAnsi="Times New Roman" w:cs="Times New Roman"/>
          <w:b/>
          <w:bCs/>
          <w:color w:val="000000"/>
          <w:sz w:val="28"/>
          <w:szCs w:val="28"/>
          <w:lang w:eastAsia="hu-HU"/>
        </w:rPr>
        <w:br w:type="page"/>
      </w:r>
    </w:p>
    <w:p w:rsidR="00372CC6" w:rsidRPr="0060200C" w:rsidRDefault="00372CC6" w:rsidP="00A84CDF">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28"/>
          <w:szCs w:val="28"/>
          <w:lang w:eastAsia="hu-HU"/>
        </w:rPr>
        <w:lastRenderedPageBreak/>
        <w:t>IV. szakasz: Eljárás</w:t>
      </w:r>
    </w:p>
    <w:p w:rsidR="00372CC6" w:rsidRPr="0060200C" w:rsidRDefault="00372CC6" w:rsidP="00A84CDF">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24"/>
          <w:szCs w:val="24"/>
          <w:lang w:eastAsia="hu-HU"/>
        </w:rPr>
        <w:t>IV.1) Meghatározás</w:t>
      </w:r>
    </w:p>
    <w:tbl>
      <w:tblPr>
        <w:tblW w:w="9795" w:type="dxa"/>
        <w:tblCellMar>
          <w:top w:w="15" w:type="dxa"/>
          <w:left w:w="15" w:type="dxa"/>
          <w:bottom w:w="15" w:type="dxa"/>
          <w:right w:w="15" w:type="dxa"/>
        </w:tblCellMar>
        <w:tblLook w:val="00A0" w:firstRow="1" w:lastRow="0" w:firstColumn="1" w:lastColumn="0" w:noHBand="0" w:noVBand="0"/>
      </w:tblPr>
      <w:tblGrid>
        <w:gridCol w:w="6515"/>
        <w:gridCol w:w="3280"/>
      </w:tblGrid>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IV.1.1) Az eljárás fajtája</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i/>
                <w:iCs/>
                <w:color w:val="000000"/>
                <w:sz w:val="18"/>
                <w:szCs w:val="18"/>
                <w:lang w:eastAsia="hu-HU"/>
              </w:rPr>
              <w:t>(klasszikus ajánlatkérők esetében)</w:t>
            </w:r>
          </w:p>
          <w:p w:rsidR="00372CC6" w:rsidRPr="0060200C" w:rsidRDefault="00C03E8C" w:rsidP="001A6E30">
            <w:pPr>
              <w:spacing w:before="80" w:after="80" w:line="240" w:lineRule="auto"/>
              <w:rPr>
                <w:rFonts w:ascii="Times New Roman" w:hAnsi="Times New Roman" w:cs="Times New Roman"/>
                <w:color w:val="000000"/>
                <w:sz w:val="24"/>
                <w:szCs w:val="24"/>
                <w:lang w:eastAsia="hu-HU"/>
              </w:rPr>
            </w:pPr>
            <w:r w:rsidRPr="00A40A35">
              <w:rPr>
                <w:rFonts w:ascii="Times New Roman" w:hAnsi="Times New Roman" w:cs="Times New Roman"/>
                <w:color w:val="0070C0"/>
                <w:sz w:val="18"/>
                <w:szCs w:val="18"/>
              </w:rPr>
              <w:fldChar w:fldCharType="begin">
                <w:ffData>
                  <w:name w:val="Check29"/>
                  <w:enabled/>
                  <w:calcOnExit w:val="0"/>
                  <w:checkBox>
                    <w:sizeAuto/>
                    <w:default w:val="1"/>
                  </w:checkBox>
                </w:ffData>
              </w:fldChar>
            </w:r>
            <w:r w:rsidRPr="00A40A35">
              <w:rPr>
                <w:rFonts w:ascii="Times New Roman" w:hAnsi="Times New Roman" w:cs="Times New Roman"/>
                <w:color w:val="0070C0"/>
                <w:sz w:val="18"/>
                <w:szCs w:val="18"/>
              </w:rPr>
              <w:instrText xml:space="preserve"> FORMCHECKBOX </w:instrText>
            </w:r>
            <w:r w:rsidR="00F0236D">
              <w:rPr>
                <w:rFonts w:ascii="Times New Roman" w:hAnsi="Times New Roman" w:cs="Times New Roman"/>
                <w:color w:val="0070C0"/>
                <w:sz w:val="18"/>
                <w:szCs w:val="18"/>
              </w:rPr>
            </w:r>
            <w:r w:rsidR="00F0236D">
              <w:rPr>
                <w:rFonts w:ascii="Times New Roman" w:hAnsi="Times New Roman" w:cs="Times New Roman"/>
                <w:color w:val="0070C0"/>
                <w:sz w:val="18"/>
                <w:szCs w:val="18"/>
              </w:rPr>
              <w:fldChar w:fldCharType="separate"/>
            </w:r>
            <w:r w:rsidRPr="00A40A35">
              <w:rPr>
                <w:rFonts w:ascii="Times New Roman" w:hAnsi="Times New Roman" w:cs="Times New Roman"/>
                <w:color w:val="0070C0"/>
                <w:sz w:val="18"/>
                <w:szCs w:val="18"/>
              </w:rPr>
              <w:fldChar w:fldCharType="end"/>
            </w:r>
            <w:r w:rsidR="00372CC6" w:rsidRPr="0060200C">
              <w:rPr>
                <w:rFonts w:ascii="Times New Roman" w:hAnsi="Times New Roman" w:cs="Times New Roman"/>
                <w:color w:val="000000"/>
                <w:sz w:val="18"/>
                <w:szCs w:val="18"/>
                <w:lang w:eastAsia="hu-HU"/>
              </w:rPr>
              <w:t> </w:t>
            </w:r>
            <w:r w:rsidR="00372CC6" w:rsidRPr="00C03E8C">
              <w:rPr>
                <w:rFonts w:ascii="Times New Roman" w:hAnsi="Times New Roman" w:cs="Times New Roman"/>
                <w:color w:val="0070C0"/>
                <w:sz w:val="18"/>
                <w:szCs w:val="18"/>
                <w:lang w:eastAsia="hu-HU"/>
              </w:rPr>
              <w:t>Nyílt eljárás</w:t>
            </w:r>
            <w:r w:rsidR="00372CC6" w:rsidRPr="0060200C">
              <w:rPr>
                <w:rFonts w:ascii="Times New Roman" w:hAnsi="Times New Roman" w:cs="Times New Roman"/>
                <w:color w:val="000000"/>
                <w:sz w:val="18"/>
                <w:szCs w:val="18"/>
                <w:lang w:eastAsia="hu-HU"/>
              </w:rPr>
              <w:t xml:space="preserve"> </w:t>
            </w:r>
          </w:p>
          <w:p w:rsidR="00372CC6" w:rsidRPr="0060200C" w:rsidRDefault="00372CC6" w:rsidP="001A6E30">
            <w:pPr>
              <w:spacing w:before="80" w:after="80" w:line="240" w:lineRule="auto"/>
              <w:ind w:left="180"/>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Gyorsított eljárás</w:t>
            </w:r>
          </w:p>
          <w:p w:rsidR="00372CC6" w:rsidRPr="0060200C" w:rsidRDefault="00372CC6" w:rsidP="001A6E30">
            <w:pPr>
              <w:spacing w:before="80" w:after="80" w:line="240" w:lineRule="auto"/>
              <w:ind w:left="560"/>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Indokolás:</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Meghívásos eljárás</w:t>
            </w:r>
          </w:p>
          <w:p w:rsidR="00372CC6" w:rsidRPr="0060200C" w:rsidRDefault="00372CC6" w:rsidP="001A6E30">
            <w:pPr>
              <w:spacing w:before="80" w:after="80" w:line="240" w:lineRule="auto"/>
              <w:ind w:left="560"/>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Gyorsított eljárás</w:t>
            </w:r>
          </w:p>
          <w:p w:rsidR="00372CC6" w:rsidRPr="0060200C" w:rsidRDefault="00372CC6" w:rsidP="001A6E30">
            <w:pPr>
              <w:spacing w:before="80" w:after="80" w:line="240" w:lineRule="auto"/>
              <w:ind w:left="560"/>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Indokolás:</w:t>
            </w:r>
          </w:p>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Tárgyalásos eljárás</w:t>
            </w:r>
          </w:p>
          <w:p w:rsidR="00372CC6" w:rsidRPr="0060200C" w:rsidRDefault="00372CC6" w:rsidP="001A6E30">
            <w:pPr>
              <w:spacing w:before="80" w:after="80" w:line="240" w:lineRule="auto"/>
              <w:ind w:left="180"/>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Gyorsított eljárás</w:t>
            </w:r>
          </w:p>
          <w:p w:rsidR="00372CC6" w:rsidRPr="0060200C" w:rsidRDefault="00372CC6" w:rsidP="001A6E30">
            <w:pPr>
              <w:spacing w:before="80" w:after="80" w:line="240" w:lineRule="auto"/>
              <w:ind w:left="560"/>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Indokolás:</w:t>
            </w:r>
          </w:p>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Versenypárbeszéd</w:t>
            </w:r>
          </w:p>
          <w:p w:rsidR="00372CC6" w:rsidRDefault="00372CC6" w:rsidP="00DA3CC5">
            <w:pPr>
              <w:spacing w:before="80" w:after="80" w:line="240" w:lineRule="auto"/>
              <w:rPr>
                <w:rFonts w:ascii="Times New Roman" w:hAnsi="Times New Roman" w:cs="Times New Roman"/>
                <w:color w:val="000000"/>
                <w:sz w:val="18"/>
                <w:szCs w:val="18"/>
                <w:lang w:eastAsia="hu-HU"/>
              </w:rPr>
            </w:pPr>
            <w:r w:rsidRPr="0060200C">
              <w:rPr>
                <w:rFonts w:ascii="Times New Roman" w:hAnsi="Times New Roman" w:cs="Times New Roman"/>
                <w:color w:val="000000"/>
                <w:sz w:val="18"/>
                <w:szCs w:val="18"/>
                <w:lang w:eastAsia="hu-HU"/>
              </w:rPr>
              <w:t> Innovációs partnerség</w:t>
            </w:r>
          </w:p>
          <w:p w:rsidR="00372CC6" w:rsidRPr="00642443" w:rsidRDefault="00C03E8C" w:rsidP="00F10049">
            <w:pPr>
              <w:spacing w:before="80" w:after="80" w:line="240" w:lineRule="auto"/>
              <w:rPr>
                <w:rFonts w:ascii="Times New Roman" w:hAnsi="Times New Roman" w:cs="Times New Roman"/>
                <w:color w:val="000000"/>
                <w:sz w:val="18"/>
                <w:szCs w:val="18"/>
                <w:lang w:eastAsia="hu-HU"/>
              </w:rPr>
            </w:pPr>
            <w:r w:rsidRPr="0060200C">
              <w:rPr>
                <w:rFonts w:ascii="Times New Roman" w:hAnsi="Times New Roman" w:cs="Times New Roman"/>
                <w:color w:val="000000"/>
                <w:sz w:val="18"/>
                <w:szCs w:val="18"/>
                <w:lang w:eastAsia="hu-HU"/>
              </w:rPr>
              <w:t></w:t>
            </w:r>
            <w:r w:rsidR="00372CC6" w:rsidRPr="0060200C">
              <w:rPr>
                <w:rFonts w:ascii="Times New Roman" w:hAnsi="Times New Roman" w:cs="Times New Roman"/>
                <w:color w:val="000000"/>
                <w:sz w:val="18"/>
                <w:szCs w:val="18"/>
                <w:lang w:eastAsia="hu-HU"/>
              </w:rPr>
              <w:t> </w:t>
            </w:r>
            <w:r w:rsidR="00372CC6" w:rsidRPr="00C03E8C">
              <w:rPr>
                <w:rFonts w:ascii="Times New Roman" w:hAnsi="Times New Roman" w:cs="Times New Roman"/>
                <w:sz w:val="18"/>
                <w:szCs w:val="18"/>
                <w:lang w:eastAsia="hu-HU"/>
              </w:rPr>
              <w:t xml:space="preserve">Kbt. 115. § </w:t>
            </w:r>
            <w:r w:rsidR="00372CC6" w:rsidRPr="00C03E8C">
              <w:rPr>
                <w:rFonts w:ascii="Times New Roman" w:hAnsi="Times New Roman" w:cs="Times New Roman"/>
                <w:sz w:val="18"/>
                <w:szCs w:val="18"/>
              </w:rPr>
              <w:t xml:space="preserve">szerinti hirdetmény </w:t>
            </w:r>
            <w:r w:rsidR="00372CC6" w:rsidRPr="00C03E8C">
              <w:rPr>
                <w:rFonts w:ascii="Times New Roman" w:hAnsi="Times New Roman" w:cs="Times New Roman"/>
                <w:sz w:val="18"/>
                <w:szCs w:val="18"/>
                <w:lang w:eastAsia="hu-HU"/>
              </w:rPr>
              <w:t>közzététele</w:t>
            </w:r>
            <w:r w:rsidR="00372CC6" w:rsidRPr="00C03E8C">
              <w:rPr>
                <w:rFonts w:ascii="Times New Roman" w:hAnsi="Times New Roman" w:cs="Times New Roman"/>
                <w:sz w:val="18"/>
                <w:szCs w:val="18"/>
              </w:rPr>
              <w:t xml:space="preserve"> és tárgyalás nélküli</w:t>
            </w:r>
            <w:r w:rsidR="00372CC6" w:rsidRPr="00C03E8C">
              <w:rPr>
                <w:rFonts w:ascii="Times New Roman" w:hAnsi="Times New Roman" w:cs="Times New Roman"/>
                <w:sz w:val="18"/>
                <w:szCs w:val="18"/>
                <w:lang w:eastAsia="hu-HU"/>
              </w:rPr>
              <w:t xml:space="preserve"> közbeszerzési eljárás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i/>
                <w:iCs/>
                <w:color w:val="000000"/>
                <w:sz w:val="18"/>
                <w:szCs w:val="18"/>
                <w:lang w:eastAsia="hu-HU"/>
              </w:rPr>
              <w:t>(közszolgáltató ajánlatkérők esetében)</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Nyílt eljárás</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Meghívásos eljárás</w:t>
            </w:r>
          </w:p>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Tárgyalásos eljárás</w:t>
            </w:r>
          </w:p>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Versenypárbeszéd</w:t>
            </w:r>
          </w:p>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Innovációs partnerség</w:t>
            </w: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 xml:space="preserve">IV.1.2) </w:t>
            </w:r>
            <w:proofErr w:type="spellStart"/>
            <w:r w:rsidRPr="0060200C">
              <w:rPr>
                <w:rFonts w:ascii="Times New Roman" w:hAnsi="Times New Roman" w:cs="Times New Roman"/>
                <w:b/>
                <w:bCs/>
                <w:color w:val="000000"/>
                <w:sz w:val="18"/>
                <w:szCs w:val="18"/>
                <w:lang w:eastAsia="hu-HU"/>
              </w:rPr>
              <w:t>Keretmegállapodásra</w:t>
            </w:r>
            <w:proofErr w:type="spellEnd"/>
            <w:r w:rsidRPr="0060200C">
              <w:rPr>
                <w:rFonts w:ascii="Times New Roman" w:hAnsi="Times New Roman" w:cs="Times New Roman"/>
                <w:b/>
                <w:bCs/>
                <w:color w:val="000000"/>
                <w:sz w:val="18"/>
                <w:szCs w:val="18"/>
                <w:lang w:eastAsia="hu-HU"/>
              </w:rPr>
              <w:t xml:space="preserve"> vagy dinamikus beszerzési rendszerre vonatkozó információk</w:t>
            </w:r>
          </w:p>
          <w:p w:rsidR="00372CC6" w:rsidRPr="0008338C" w:rsidRDefault="0008338C" w:rsidP="001A6E30">
            <w:pPr>
              <w:spacing w:before="120" w:after="80" w:line="240" w:lineRule="auto"/>
              <w:rPr>
                <w:rFonts w:ascii="Times New Roman" w:hAnsi="Times New Roman" w:cs="Times New Roman"/>
                <w:sz w:val="24"/>
                <w:szCs w:val="24"/>
                <w:lang w:eastAsia="hu-HU"/>
              </w:rPr>
            </w:pPr>
            <w:r w:rsidRPr="0060200C">
              <w:rPr>
                <w:rFonts w:ascii="Times New Roman" w:hAnsi="Times New Roman" w:cs="Times New Roman"/>
                <w:color w:val="000000"/>
                <w:sz w:val="18"/>
                <w:szCs w:val="18"/>
                <w:lang w:eastAsia="hu-HU"/>
              </w:rPr>
              <w:t></w:t>
            </w:r>
            <w:r w:rsidR="00372CC6" w:rsidRPr="0060200C">
              <w:rPr>
                <w:rFonts w:ascii="Times New Roman" w:hAnsi="Times New Roman" w:cs="Times New Roman"/>
                <w:color w:val="000000"/>
                <w:sz w:val="18"/>
                <w:szCs w:val="18"/>
                <w:lang w:eastAsia="hu-HU"/>
              </w:rPr>
              <w:t> </w:t>
            </w:r>
            <w:r w:rsidR="00372CC6" w:rsidRPr="0008338C">
              <w:rPr>
                <w:rFonts w:ascii="Times New Roman" w:hAnsi="Times New Roman" w:cs="Times New Roman"/>
                <w:sz w:val="18"/>
                <w:szCs w:val="18"/>
                <w:lang w:eastAsia="hu-HU"/>
              </w:rPr>
              <w:t xml:space="preserve">A hirdetmény </w:t>
            </w:r>
            <w:proofErr w:type="spellStart"/>
            <w:r w:rsidR="00372CC6" w:rsidRPr="0008338C">
              <w:rPr>
                <w:rFonts w:ascii="Times New Roman" w:hAnsi="Times New Roman" w:cs="Times New Roman"/>
                <w:sz w:val="18"/>
                <w:szCs w:val="18"/>
                <w:lang w:eastAsia="hu-HU"/>
              </w:rPr>
              <w:t>keretmegállapodás</w:t>
            </w:r>
            <w:proofErr w:type="spellEnd"/>
            <w:r w:rsidR="00372CC6" w:rsidRPr="0008338C">
              <w:rPr>
                <w:rFonts w:ascii="Times New Roman" w:hAnsi="Times New Roman" w:cs="Times New Roman"/>
                <w:sz w:val="18"/>
                <w:szCs w:val="18"/>
                <w:lang w:eastAsia="hu-HU"/>
              </w:rPr>
              <w:t xml:space="preserve"> megkötésére irányul</w:t>
            </w:r>
          </w:p>
          <w:p w:rsidR="00372CC6" w:rsidRPr="0008338C" w:rsidRDefault="0008338C" w:rsidP="001A6E30">
            <w:pPr>
              <w:spacing w:before="80" w:after="80" w:line="240" w:lineRule="auto"/>
              <w:ind w:left="380"/>
              <w:rPr>
                <w:rFonts w:ascii="Times New Roman" w:hAnsi="Times New Roman" w:cs="Times New Roman"/>
                <w:sz w:val="24"/>
                <w:szCs w:val="24"/>
                <w:lang w:eastAsia="hu-HU"/>
              </w:rPr>
            </w:pPr>
            <w:r w:rsidRPr="0008338C">
              <w:rPr>
                <w:rFonts w:ascii="Times New Roman" w:hAnsi="Times New Roman" w:cs="Times New Roman"/>
                <w:sz w:val="18"/>
                <w:szCs w:val="18"/>
                <w:lang w:eastAsia="hu-HU"/>
              </w:rPr>
              <w:t></w:t>
            </w:r>
            <w:r w:rsidR="00372CC6" w:rsidRPr="0008338C">
              <w:rPr>
                <w:rFonts w:ascii="Times New Roman" w:hAnsi="Times New Roman" w:cs="Times New Roman"/>
                <w:sz w:val="18"/>
                <w:szCs w:val="18"/>
                <w:lang w:eastAsia="hu-HU"/>
              </w:rPr>
              <w:t> </w:t>
            </w:r>
            <w:proofErr w:type="spellStart"/>
            <w:r w:rsidR="00372CC6" w:rsidRPr="0008338C">
              <w:rPr>
                <w:rFonts w:ascii="Times New Roman" w:hAnsi="Times New Roman" w:cs="Times New Roman"/>
                <w:sz w:val="18"/>
                <w:szCs w:val="18"/>
                <w:lang w:eastAsia="hu-HU"/>
              </w:rPr>
              <w:t>Keretmegállapodás</w:t>
            </w:r>
            <w:proofErr w:type="spellEnd"/>
            <w:r w:rsidR="00372CC6" w:rsidRPr="0008338C">
              <w:rPr>
                <w:rFonts w:ascii="Times New Roman" w:hAnsi="Times New Roman" w:cs="Times New Roman"/>
                <w:sz w:val="18"/>
                <w:szCs w:val="18"/>
                <w:lang w:eastAsia="hu-HU"/>
              </w:rPr>
              <w:t xml:space="preserve"> egy ajánlattevővel</w:t>
            </w:r>
          </w:p>
          <w:p w:rsidR="00372CC6" w:rsidRPr="0060200C" w:rsidRDefault="00372CC6" w:rsidP="001A6E30">
            <w:pPr>
              <w:spacing w:before="80" w:after="80" w:line="240" w:lineRule="auto"/>
              <w:ind w:left="380"/>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w:t>
            </w:r>
            <w:proofErr w:type="spellStart"/>
            <w:r w:rsidRPr="0060200C">
              <w:rPr>
                <w:rFonts w:ascii="Times New Roman" w:hAnsi="Times New Roman" w:cs="Times New Roman"/>
                <w:color w:val="000000"/>
                <w:sz w:val="18"/>
                <w:szCs w:val="18"/>
                <w:lang w:eastAsia="hu-HU"/>
              </w:rPr>
              <w:t>Keretmegállapodás</w:t>
            </w:r>
            <w:proofErr w:type="spellEnd"/>
            <w:r w:rsidRPr="0060200C">
              <w:rPr>
                <w:rFonts w:ascii="Times New Roman" w:hAnsi="Times New Roman" w:cs="Times New Roman"/>
                <w:color w:val="000000"/>
                <w:sz w:val="18"/>
                <w:szCs w:val="18"/>
                <w:lang w:eastAsia="hu-HU"/>
              </w:rPr>
              <w:t xml:space="preserve"> több ajánlattevővel</w:t>
            </w:r>
          </w:p>
          <w:p w:rsidR="00372CC6" w:rsidRPr="0060200C" w:rsidRDefault="00372CC6" w:rsidP="001A6E30">
            <w:pPr>
              <w:spacing w:before="80" w:after="80" w:line="240" w:lineRule="auto"/>
              <w:ind w:left="380"/>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xml:space="preserve">A </w:t>
            </w:r>
            <w:proofErr w:type="spellStart"/>
            <w:r w:rsidRPr="0060200C">
              <w:rPr>
                <w:rFonts w:ascii="Times New Roman" w:hAnsi="Times New Roman" w:cs="Times New Roman"/>
                <w:color w:val="000000"/>
                <w:sz w:val="18"/>
                <w:szCs w:val="18"/>
                <w:lang w:eastAsia="hu-HU"/>
              </w:rPr>
              <w:t>keretmegállapodás</w:t>
            </w:r>
            <w:proofErr w:type="spellEnd"/>
            <w:r w:rsidRPr="0060200C">
              <w:rPr>
                <w:rFonts w:ascii="Times New Roman" w:hAnsi="Times New Roman" w:cs="Times New Roman"/>
                <w:color w:val="000000"/>
                <w:sz w:val="18"/>
                <w:szCs w:val="18"/>
                <w:lang w:eastAsia="hu-HU"/>
              </w:rPr>
              <w:t xml:space="preserve"> résztvevőinek tervezett maximális létszáma: </w:t>
            </w:r>
            <w:r w:rsidRPr="0060200C">
              <w:rPr>
                <w:rFonts w:ascii="Times New Roman" w:hAnsi="Times New Roman" w:cs="Times New Roman"/>
                <w:color w:val="000000"/>
                <w:sz w:val="18"/>
                <w:szCs w:val="18"/>
                <w:vertAlign w:val="superscript"/>
                <w:lang w:eastAsia="hu-HU"/>
              </w:rPr>
              <w:t>2</w:t>
            </w:r>
            <w:r w:rsidRPr="0060200C">
              <w:rPr>
                <w:rFonts w:ascii="Times New Roman" w:hAnsi="Times New Roman" w:cs="Times New Roman"/>
                <w:color w:val="000000"/>
                <w:sz w:val="18"/>
                <w:szCs w:val="18"/>
                <w:lang w:eastAsia="hu-HU"/>
              </w:rPr>
              <w:t> </w:t>
            </w:r>
            <w:proofErr w:type="gramStart"/>
            <w:r w:rsidRPr="0060200C">
              <w:rPr>
                <w:rFonts w:ascii="Times New Roman" w:hAnsi="Times New Roman" w:cs="Times New Roman"/>
                <w:color w:val="000000"/>
                <w:sz w:val="18"/>
                <w:szCs w:val="18"/>
                <w:lang w:eastAsia="hu-HU"/>
              </w:rPr>
              <w:t>[ ]</w:t>
            </w:r>
            <w:proofErr w:type="gramEnd"/>
          </w:p>
          <w:p w:rsidR="00372CC6" w:rsidRPr="0060200C" w:rsidRDefault="00372CC6" w:rsidP="001A6E30">
            <w:pPr>
              <w:spacing w:before="12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A hirdetmény dinamikus beszerzési rendszer létrehozására irányul</w:t>
            </w:r>
          </w:p>
          <w:p w:rsidR="00372CC6" w:rsidRPr="0060200C" w:rsidRDefault="00372CC6" w:rsidP="001A6E30">
            <w:pPr>
              <w:spacing w:before="80" w:after="80" w:line="240" w:lineRule="auto"/>
              <w:ind w:left="380"/>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A dinamikus beszerzési rendszert további beszerzők is alkalmazhatják</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proofErr w:type="spellStart"/>
            <w:r w:rsidRPr="0060200C">
              <w:rPr>
                <w:rFonts w:ascii="Times New Roman" w:hAnsi="Times New Roman" w:cs="Times New Roman"/>
                <w:color w:val="000000"/>
                <w:sz w:val="18"/>
                <w:szCs w:val="18"/>
                <w:lang w:eastAsia="hu-HU"/>
              </w:rPr>
              <w:t>Keretmegállapodások</w:t>
            </w:r>
            <w:proofErr w:type="spellEnd"/>
            <w:r w:rsidRPr="0060200C">
              <w:rPr>
                <w:rFonts w:ascii="Times New Roman" w:hAnsi="Times New Roman" w:cs="Times New Roman"/>
                <w:color w:val="000000"/>
                <w:sz w:val="18"/>
                <w:szCs w:val="18"/>
                <w:lang w:eastAsia="hu-HU"/>
              </w:rPr>
              <w:t xml:space="preserve"> esetén – klasszikus ajánlatkérők esetében a négy évet meghaladó időtartam indokolása:</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proofErr w:type="spellStart"/>
            <w:r w:rsidRPr="0060200C">
              <w:rPr>
                <w:rFonts w:ascii="Times New Roman" w:hAnsi="Times New Roman" w:cs="Times New Roman"/>
                <w:color w:val="000000"/>
                <w:sz w:val="18"/>
                <w:szCs w:val="18"/>
                <w:lang w:eastAsia="hu-HU"/>
              </w:rPr>
              <w:t>Keretmegállapodások</w:t>
            </w:r>
            <w:proofErr w:type="spellEnd"/>
            <w:r w:rsidRPr="0060200C">
              <w:rPr>
                <w:rFonts w:ascii="Times New Roman" w:hAnsi="Times New Roman" w:cs="Times New Roman"/>
                <w:color w:val="000000"/>
                <w:sz w:val="18"/>
                <w:szCs w:val="18"/>
                <w:lang w:eastAsia="hu-HU"/>
              </w:rPr>
              <w:t xml:space="preserve"> esetén – közszolgáltató</w:t>
            </w:r>
            <w:r w:rsidRPr="0060200C">
              <w:rPr>
                <w:rFonts w:ascii="Times New Roman" w:hAnsi="Times New Roman" w:cs="Times New Roman"/>
                <w:i/>
                <w:iCs/>
                <w:color w:val="000000"/>
                <w:sz w:val="18"/>
                <w:szCs w:val="18"/>
                <w:lang w:eastAsia="hu-HU"/>
              </w:rPr>
              <w:t> </w:t>
            </w:r>
            <w:r w:rsidRPr="0060200C">
              <w:rPr>
                <w:rFonts w:ascii="Times New Roman" w:hAnsi="Times New Roman" w:cs="Times New Roman"/>
                <w:color w:val="000000"/>
                <w:sz w:val="18"/>
                <w:szCs w:val="18"/>
                <w:lang w:eastAsia="hu-HU"/>
              </w:rPr>
              <w:t>ajánlatkérők esetében a nyolc évet meghaladó időtartam indokolása:</w:t>
            </w: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IV.1.3) A megoldások, illetve ajánlatok számának a tárgyalásos eljárás vagy a versenypárbeszéd során történő csökkentesére irányuló információ</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Több fordulóban lebonyolítandó tárgyalások igénybe vétele annak érdekében, hogy fokozatosan csökkentsék a megvitatandó megoldások, illetve a megtárgyalandó ajánlatok számát.</w:t>
            </w: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IV.1.4) Információ a tárgyalásról</w:t>
            </w:r>
            <w:r w:rsidRPr="0060200C">
              <w:rPr>
                <w:rFonts w:ascii="Times New Roman" w:hAnsi="Times New Roman" w:cs="Times New Roman"/>
                <w:color w:val="000000"/>
                <w:sz w:val="18"/>
                <w:szCs w:val="18"/>
                <w:lang w:eastAsia="hu-HU"/>
              </w:rPr>
              <w:t> </w:t>
            </w:r>
            <w:r w:rsidRPr="0060200C">
              <w:rPr>
                <w:rFonts w:ascii="Times New Roman" w:hAnsi="Times New Roman" w:cs="Times New Roman"/>
                <w:i/>
                <w:iCs/>
                <w:color w:val="000000"/>
                <w:sz w:val="18"/>
                <w:szCs w:val="18"/>
                <w:lang w:eastAsia="hu-HU"/>
              </w:rPr>
              <w:t>(klasszikus ajánlatkérők esetében; kizárólag tárgyalásos eljárás esetében)</w:t>
            </w:r>
          </w:p>
          <w:p w:rsidR="00372CC6" w:rsidRPr="0060200C" w:rsidRDefault="00372CC6" w:rsidP="001A6E30">
            <w:pPr>
              <w:spacing w:before="12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Ajánlatkérő fenntartja a jogot arra, hogy a szerződést az eredeti ajánlat alapján, tárgyalások lefolytatása nélkül ítélje oda.</w:t>
            </w:r>
          </w:p>
        </w:tc>
      </w:tr>
      <w:tr w:rsidR="00372CC6" w:rsidRPr="00A40A35">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IV.1.5) Elektronikus árlejtésre vonatkozó információk </w:t>
            </w:r>
            <w:r w:rsidRPr="0060200C">
              <w:rPr>
                <w:rFonts w:ascii="Times New Roman" w:hAnsi="Times New Roman" w:cs="Times New Roman"/>
                <w:color w:val="000000"/>
                <w:sz w:val="18"/>
                <w:szCs w:val="18"/>
                <w:vertAlign w:val="superscript"/>
                <w:lang w:eastAsia="hu-HU"/>
              </w:rPr>
              <w:t>2</w:t>
            </w:r>
          </w:p>
          <w:p w:rsidR="00372CC6" w:rsidRPr="0060200C" w:rsidRDefault="00372CC6" w:rsidP="001A6E30">
            <w:pPr>
              <w:spacing w:before="12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Elektronikus árlejtést fognak alkalmazni</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További információk az elektronikus árlejtésről:</w:t>
            </w:r>
          </w:p>
        </w:tc>
      </w:tr>
    </w:tbl>
    <w:p w:rsidR="00372CC6" w:rsidRDefault="00372CC6" w:rsidP="00A84CDF">
      <w:pPr>
        <w:spacing w:before="80" w:after="80" w:line="240" w:lineRule="auto"/>
        <w:jc w:val="both"/>
        <w:rPr>
          <w:rFonts w:ascii="Times New Roman" w:hAnsi="Times New Roman" w:cs="Times New Roman"/>
          <w:b/>
          <w:bCs/>
          <w:color w:val="000000"/>
          <w:sz w:val="24"/>
          <w:szCs w:val="24"/>
          <w:lang w:eastAsia="hu-HU"/>
        </w:rPr>
      </w:pPr>
    </w:p>
    <w:p w:rsidR="00372CC6" w:rsidRPr="0060200C" w:rsidRDefault="00F65612" w:rsidP="00A84CDF">
      <w:pPr>
        <w:spacing w:before="80" w:after="80" w:line="240" w:lineRule="auto"/>
        <w:jc w:val="both"/>
        <w:rPr>
          <w:rFonts w:ascii="Times New Roman" w:hAnsi="Times New Roman" w:cs="Times New Roman"/>
          <w:color w:val="000000"/>
          <w:sz w:val="24"/>
          <w:szCs w:val="24"/>
          <w:lang w:eastAsia="hu-HU"/>
        </w:rPr>
      </w:pPr>
      <w:r>
        <w:rPr>
          <w:rFonts w:ascii="Times New Roman" w:hAnsi="Times New Roman" w:cs="Times New Roman"/>
          <w:b/>
          <w:bCs/>
          <w:color w:val="000000"/>
          <w:sz w:val="24"/>
          <w:szCs w:val="24"/>
          <w:lang w:eastAsia="hu-HU"/>
        </w:rPr>
        <w:br w:type="page"/>
      </w:r>
      <w:r w:rsidR="00372CC6" w:rsidRPr="0060200C">
        <w:rPr>
          <w:rFonts w:ascii="Times New Roman" w:hAnsi="Times New Roman" w:cs="Times New Roman"/>
          <w:b/>
          <w:bCs/>
          <w:color w:val="000000"/>
          <w:sz w:val="24"/>
          <w:szCs w:val="24"/>
          <w:lang w:eastAsia="hu-HU"/>
        </w:rPr>
        <w:lastRenderedPageBreak/>
        <w:t>IV.2) Adminisztratív információk</w:t>
      </w:r>
    </w:p>
    <w:tbl>
      <w:tblPr>
        <w:tblW w:w="9795" w:type="dxa"/>
        <w:tblCellMar>
          <w:top w:w="15" w:type="dxa"/>
          <w:left w:w="15" w:type="dxa"/>
          <w:bottom w:w="15" w:type="dxa"/>
          <w:right w:w="15" w:type="dxa"/>
        </w:tblCellMar>
        <w:tblLook w:val="00A0" w:firstRow="1" w:lastRow="0" w:firstColumn="1" w:lastColumn="0" w:noHBand="0" w:noVBand="0"/>
      </w:tblPr>
      <w:tblGrid>
        <w:gridCol w:w="9795"/>
      </w:tblGrid>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IV.2.1) Az adott eljárásra vonatkozó korábbi közzététel</w:t>
            </w:r>
            <w:r w:rsidRPr="0060200C">
              <w:rPr>
                <w:rFonts w:ascii="Times New Roman" w:hAnsi="Times New Roman" w:cs="Times New Roman"/>
                <w:color w:val="000000"/>
                <w:sz w:val="18"/>
                <w:szCs w:val="18"/>
                <w:lang w:eastAsia="hu-HU"/>
              </w:rPr>
              <w:t> </w:t>
            </w:r>
            <w:r w:rsidRPr="0060200C">
              <w:rPr>
                <w:rFonts w:ascii="Times New Roman" w:hAnsi="Times New Roman" w:cs="Times New Roman"/>
                <w:color w:val="000000"/>
                <w:sz w:val="18"/>
                <w:szCs w:val="18"/>
                <w:vertAlign w:val="superscript"/>
                <w:lang w:eastAsia="hu-HU"/>
              </w:rPr>
              <w:t>2</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A hirdetmény száma a Közbeszerzési Értesítőben: </w:t>
            </w:r>
            <w:r w:rsidRPr="0060200C">
              <w:rPr>
                <w:rFonts w:ascii="Times New Roman" w:hAnsi="Times New Roman" w:cs="Times New Roman"/>
                <w:color w:val="000000"/>
                <w:sz w:val="18"/>
                <w:szCs w:val="18"/>
                <w:vertAlign w:val="superscript"/>
                <w:lang w:eastAsia="hu-HU"/>
              </w:rPr>
              <w:t>1</w:t>
            </w:r>
            <w:r w:rsidRPr="0060200C">
              <w:rPr>
                <w:rFonts w:ascii="Times New Roman" w:hAnsi="Times New Roman" w:cs="Times New Roman"/>
                <w:color w:val="000000"/>
                <w:sz w:val="18"/>
                <w:szCs w:val="18"/>
                <w:lang w:eastAsia="hu-HU"/>
              </w:rPr>
              <w:t> </w:t>
            </w:r>
            <w:proofErr w:type="gramStart"/>
            <w:r w:rsidRPr="0060200C">
              <w:rPr>
                <w:rFonts w:ascii="Times New Roman" w:hAnsi="Times New Roman" w:cs="Times New Roman"/>
                <w:color w:val="000000"/>
                <w:sz w:val="18"/>
                <w:szCs w:val="18"/>
                <w:lang w:eastAsia="hu-HU"/>
              </w:rPr>
              <w:t>[ ]</w:t>
            </w:r>
            <w:proofErr w:type="gramEnd"/>
            <w:r w:rsidRPr="0060200C">
              <w:rPr>
                <w:rFonts w:ascii="Times New Roman" w:hAnsi="Times New Roman" w:cs="Times New Roman"/>
                <w:color w:val="000000"/>
                <w:sz w:val="18"/>
                <w:szCs w:val="18"/>
                <w:lang w:eastAsia="hu-HU"/>
              </w:rPr>
              <w:t>[ ][ ][ ][ ]/[ ][ ][ ][ ] </w:t>
            </w:r>
            <w:r w:rsidRPr="0060200C">
              <w:rPr>
                <w:rFonts w:ascii="Times New Roman" w:hAnsi="Times New Roman" w:cs="Times New Roman"/>
                <w:i/>
                <w:iCs/>
                <w:color w:val="000000"/>
                <w:sz w:val="18"/>
                <w:szCs w:val="18"/>
                <w:lang w:eastAsia="hu-HU"/>
              </w:rPr>
              <w:t>(</w:t>
            </w:r>
            <w:proofErr w:type="spellStart"/>
            <w:r w:rsidRPr="0060200C">
              <w:rPr>
                <w:rFonts w:ascii="Times New Roman" w:hAnsi="Times New Roman" w:cs="Times New Roman"/>
                <w:i/>
                <w:iCs/>
                <w:color w:val="000000"/>
                <w:sz w:val="18"/>
                <w:szCs w:val="18"/>
                <w:lang w:eastAsia="hu-HU"/>
              </w:rPr>
              <w:t>KÉ-szám</w:t>
            </w:r>
            <w:proofErr w:type="spellEnd"/>
            <w:r w:rsidRPr="0060200C">
              <w:rPr>
                <w:rFonts w:ascii="Times New Roman" w:hAnsi="Times New Roman" w:cs="Times New Roman"/>
                <w:i/>
                <w:iCs/>
                <w:color w:val="000000"/>
                <w:sz w:val="18"/>
                <w:szCs w:val="18"/>
                <w:lang w:eastAsia="hu-HU"/>
              </w:rPr>
              <w:t>/évszám)</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IV.2.2) Ajánlattételi vagy részvételi határidő</w:t>
            </w:r>
          </w:p>
          <w:p w:rsidR="00372CC6" w:rsidRPr="0060200C" w:rsidRDefault="00372CC6" w:rsidP="00F96CF0">
            <w:pPr>
              <w:spacing w:before="80" w:after="80" w:line="240" w:lineRule="auto"/>
              <w:jc w:val="both"/>
              <w:rPr>
                <w:rFonts w:ascii="Times New Roman" w:hAnsi="Times New Roman" w:cs="Times New Roman"/>
                <w:color w:val="000000"/>
                <w:sz w:val="24"/>
                <w:szCs w:val="24"/>
                <w:lang w:eastAsia="hu-HU"/>
              </w:rPr>
            </w:pPr>
            <w:r w:rsidRPr="00DA3CC5">
              <w:rPr>
                <w:rFonts w:ascii="Times New Roman" w:hAnsi="Times New Roman" w:cs="Times New Roman"/>
                <w:color w:val="000000"/>
                <w:sz w:val="18"/>
                <w:szCs w:val="18"/>
                <w:highlight w:val="cyan"/>
                <w:lang w:eastAsia="hu-HU"/>
              </w:rPr>
              <w:t>Dátum: (</w:t>
            </w:r>
            <w:r w:rsidRPr="00A86623">
              <w:rPr>
                <w:rFonts w:ascii="Times New Roman" w:hAnsi="Times New Roman" w:cs="Times New Roman"/>
                <w:color w:val="0070C0"/>
                <w:sz w:val="18"/>
                <w:szCs w:val="18"/>
                <w:highlight w:val="cyan"/>
                <w:lang w:eastAsia="hu-HU"/>
              </w:rPr>
              <w:t>201</w:t>
            </w:r>
            <w:r w:rsidR="00F96CF0">
              <w:rPr>
                <w:rFonts w:ascii="Times New Roman" w:hAnsi="Times New Roman" w:cs="Times New Roman"/>
                <w:color w:val="0070C0"/>
                <w:sz w:val="18"/>
                <w:szCs w:val="18"/>
                <w:highlight w:val="cyan"/>
                <w:lang w:eastAsia="hu-HU"/>
              </w:rPr>
              <w:t>9</w:t>
            </w:r>
            <w:r w:rsidRPr="00A86623">
              <w:rPr>
                <w:rFonts w:ascii="Times New Roman" w:hAnsi="Times New Roman" w:cs="Times New Roman"/>
                <w:color w:val="0070C0"/>
                <w:sz w:val="18"/>
                <w:szCs w:val="18"/>
                <w:highlight w:val="cyan"/>
                <w:lang w:eastAsia="hu-HU"/>
              </w:rPr>
              <w:t>/</w:t>
            </w:r>
            <w:r w:rsidR="00F96CF0">
              <w:rPr>
                <w:rFonts w:ascii="Times New Roman" w:hAnsi="Times New Roman" w:cs="Times New Roman"/>
                <w:color w:val="0070C0"/>
                <w:sz w:val="18"/>
                <w:szCs w:val="18"/>
                <w:highlight w:val="cyan"/>
                <w:lang w:eastAsia="hu-HU"/>
              </w:rPr>
              <w:t>01</w:t>
            </w:r>
            <w:r w:rsidRPr="00A86623">
              <w:rPr>
                <w:rFonts w:ascii="Times New Roman" w:hAnsi="Times New Roman" w:cs="Times New Roman"/>
                <w:color w:val="0070C0"/>
                <w:sz w:val="18"/>
                <w:szCs w:val="18"/>
                <w:highlight w:val="cyan"/>
                <w:lang w:eastAsia="hu-HU"/>
              </w:rPr>
              <w:t>/</w:t>
            </w:r>
            <w:r w:rsidR="00F96CF0">
              <w:rPr>
                <w:rFonts w:ascii="Times New Roman" w:hAnsi="Times New Roman" w:cs="Times New Roman"/>
                <w:color w:val="0070C0"/>
                <w:sz w:val="18"/>
                <w:szCs w:val="18"/>
                <w:highlight w:val="cyan"/>
                <w:lang w:eastAsia="hu-HU"/>
              </w:rPr>
              <w:t>03</w:t>
            </w:r>
            <w:r w:rsidRPr="00DA3CC5">
              <w:rPr>
                <w:rFonts w:ascii="Times New Roman" w:hAnsi="Times New Roman" w:cs="Times New Roman"/>
                <w:color w:val="000000"/>
                <w:sz w:val="18"/>
                <w:szCs w:val="18"/>
                <w:highlight w:val="cyan"/>
                <w:lang w:eastAsia="hu-HU"/>
              </w:rPr>
              <w:t>) Helyi idő: (</w:t>
            </w:r>
            <w:r w:rsidRPr="00A86623">
              <w:rPr>
                <w:rFonts w:ascii="Times New Roman" w:hAnsi="Times New Roman" w:cs="Times New Roman"/>
                <w:color w:val="0070C0"/>
                <w:sz w:val="18"/>
                <w:szCs w:val="18"/>
                <w:highlight w:val="cyan"/>
                <w:lang w:eastAsia="hu-HU"/>
              </w:rPr>
              <w:t>1</w:t>
            </w:r>
            <w:r w:rsidR="00C56517">
              <w:rPr>
                <w:rFonts w:ascii="Times New Roman" w:hAnsi="Times New Roman" w:cs="Times New Roman"/>
                <w:color w:val="0070C0"/>
                <w:sz w:val="18"/>
                <w:szCs w:val="18"/>
                <w:highlight w:val="cyan"/>
                <w:lang w:eastAsia="hu-HU"/>
              </w:rPr>
              <w:t>4</w:t>
            </w:r>
            <w:r w:rsidRPr="00A86623">
              <w:rPr>
                <w:rFonts w:ascii="Times New Roman" w:hAnsi="Times New Roman" w:cs="Times New Roman"/>
                <w:color w:val="0070C0"/>
                <w:sz w:val="18"/>
                <w:szCs w:val="18"/>
                <w:highlight w:val="cyan"/>
                <w:lang w:eastAsia="hu-HU"/>
              </w:rPr>
              <w:t>:00</w:t>
            </w:r>
            <w:r w:rsidRPr="00DA3CC5">
              <w:rPr>
                <w:rFonts w:ascii="Times New Roman" w:hAnsi="Times New Roman" w:cs="Times New Roman"/>
                <w:color w:val="000000"/>
                <w:sz w:val="18"/>
                <w:szCs w:val="18"/>
                <w:highlight w:val="cyan"/>
                <w:lang w:eastAsia="hu-HU"/>
              </w:rPr>
              <w:t>)</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IV.2.3) Az ajánlattételi vagy részvételi felhívás kiválasztott jelentkezők részére történő megküldésének tervezett napja</w:t>
            </w:r>
            <w:r w:rsidRPr="0060200C">
              <w:rPr>
                <w:rFonts w:ascii="Times New Roman" w:hAnsi="Times New Roman" w:cs="Times New Roman"/>
                <w:color w:val="000000"/>
                <w:sz w:val="18"/>
                <w:szCs w:val="18"/>
                <w:vertAlign w:val="superscript"/>
                <w:lang w:eastAsia="hu-HU"/>
              </w:rPr>
              <w:t> </w:t>
            </w:r>
            <w:proofErr w:type="gramStart"/>
            <w:r w:rsidRPr="0060200C">
              <w:rPr>
                <w:rFonts w:ascii="Times New Roman" w:hAnsi="Times New Roman" w:cs="Times New Roman"/>
                <w:color w:val="000000"/>
                <w:sz w:val="18"/>
                <w:szCs w:val="18"/>
                <w:vertAlign w:val="superscript"/>
                <w:lang w:eastAsia="hu-HU"/>
              </w:rPr>
              <w:t>4</w:t>
            </w:r>
            <w:r w:rsidRPr="0060200C">
              <w:rPr>
                <w:rFonts w:ascii="Times New Roman" w:hAnsi="Times New Roman" w:cs="Times New Roman"/>
                <w:i/>
                <w:iCs/>
                <w:color w:val="000000"/>
                <w:sz w:val="18"/>
                <w:szCs w:val="18"/>
                <w:lang w:eastAsia="hu-HU"/>
              </w:rPr>
              <w:t>(</w:t>
            </w:r>
            <w:proofErr w:type="gramEnd"/>
            <w:r w:rsidRPr="0060200C">
              <w:rPr>
                <w:rFonts w:ascii="Times New Roman" w:hAnsi="Times New Roman" w:cs="Times New Roman"/>
                <w:i/>
                <w:iCs/>
                <w:color w:val="000000"/>
                <w:sz w:val="18"/>
                <w:szCs w:val="18"/>
                <w:lang w:eastAsia="hu-HU"/>
              </w:rPr>
              <w:t>részvételi felhívás esetében)</w:t>
            </w:r>
          </w:p>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Dátum: </w:t>
            </w:r>
            <w:r w:rsidRPr="0060200C">
              <w:rPr>
                <w:rFonts w:ascii="Times New Roman" w:hAnsi="Times New Roman" w:cs="Times New Roman"/>
                <w:i/>
                <w:iCs/>
                <w:color w:val="000000"/>
                <w:sz w:val="18"/>
                <w:szCs w:val="18"/>
                <w:lang w:eastAsia="hu-HU"/>
              </w:rPr>
              <w:t>(</w:t>
            </w:r>
            <w:proofErr w:type="spellStart"/>
            <w:r w:rsidRPr="0060200C">
              <w:rPr>
                <w:rFonts w:ascii="Times New Roman" w:hAnsi="Times New Roman" w:cs="Times New Roman"/>
                <w:i/>
                <w:iCs/>
                <w:color w:val="000000"/>
                <w:sz w:val="18"/>
                <w:szCs w:val="18"/>
                <w:lang w:eastAsia="hu-HU"/>
              </w:rPr>
              <w:t>éééé</w:t>
            </w:r>
            <w:proofErr w:type="spellEnd"/>
            <w:r w:rsidRPr="0060200C">
              <w:rPr>
                <w:rFonts w:ascii="Times New Roman" w:hAnsi="Times New Roman" w:cs="Times New Roman"/>
                <w:i/>
                <w:iCs/>
                <w:color w:val="000000"/>
                <w:sz w:val="18"/>
                <w:szCs w:val="18"/>
                <w:lang w:eastAsia="hu-HU"/>
              </w:rPr>
              <w:t>/</w:t>
            </w:r>
            <w:proofErr w:type="spellStart"/>
            <w:r w:rsidRPr="0060200C">
              <w:rPr>
                <w:rFonts w:ascii="Times New Roman" w:hAnsi="Times New Roman" w:cs="Times New Roman"/>
                <w:i/>
                <w:iCs/>
                <w:color w:val="000000"/>
                <w:sz w:val="18"/>
                <w:szCs w:val="18"/>
                <w:lang w:eastAsia="hu-HU"/>
              </w:rPr>
              <w:t>hh</w:t>
            </w:r>
            <w:proofErr w:type="spellEnd"/>
            <w:r w:rsidRPr="0060200C">
              <w:rPr>
                <w:rFonts w:ascii="Times New Roman" w:hAnsi="Times New Roman" w:cs="Times New Roman"/>
                <w:i/>
                <w:iCs/>
                <w:color w:val="000000"/>
                <w:sz w:val="18"/>
                <w:szCs w:val="18"/>
                <w:lang w:eastAsia="hu-HU"/>
              </w:rPr>
              <w:t>/</w:t>
            </w:r>
            <w:proofErr w:type="spellStart"/>
            <w:r w:rsidRPr="0060200C">
              <w:rPr>
                <w:rFonts w:ascii="Times New Roman" w:hAnsi="Times New Roman" w:cs="Times New Roman"/>
                <w:i/>
                <w:iCs/>
                <w:color w:val="000000"/>
                <w:sz w:val="18"/>
                <w:szCs w:val="18"/>
                <w:lang w:eastAsia="hu-HU"/>
              </w:rPr>
              <w:t>nn</w:t>
            </w:r>
            <w:proofErr w:type="spellEnd"/>
            <w:r w:rsidRPr="0060200C">
              <w:rPr>
                <w:rFonts w:ascii="Times New Roman" w:hAnsi="Times New Roman" w:cs="Times New Roman"/>
                <w:i/>
                <w:iCs/>
                <w:color w:val="000000"/>
                <w:sz w:val="18"/>
                <w:szCs w:val="18"/>
                <w:lang w:eastAsia="hu-HU"/>
              </w:rPr>
              <w:t>)</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Default="00372CC6" w:rsidP="001A6E30">
            <w:pPr>
              <w:spacing w:before="80" w:after="80" w:line="240" w:lineRule="auto"/>
              <w:rPr>
                <w:rFonts w:ascii="Times New Roman" w:hAnsi="Times New Roman" w:cs="Times New Roman"/>
                <w:b/>
                <w:bCs/>
                <w:color w:val="000000"/>
                <w:sz w:val="18"/>
                <w:szCs w:val="18"/>
                <w:lang w:eastAsia="hu-HU"/>
              </w:rPr>
            </w:pPr>
            <w:r w:rsidRPr="0060200C">
              <w:rPr>
                <w:rFonts w:ascii="Times New Roman" w:hAnsi="Times New Roman" w:cs="Times New Roman"/>
                <w:b/>
                <w:bCs/>
                <w:color w:val="000000"/>
                <w:sz w:val="18"/>
                <w:szCs w:val="18"/>
                <w:lang w:eastAsia="hu-HU"/>
              </w:rPr>
              <w:t>IV.2.4) Azok a nyelvek, amelyeken az ajánlatok vagy részvételi jelentkezések benyújthatók: </w:t>
            </w:r>
          </w:p>
          <w:p w:rsidR="00372CC6" w:rsidRPr="0060200C" w:rsidRDefault="00372CC6" w:rsidP="00642443">
            <w:pPr>
              <w:spacing w:before="80" w:after="80" w:line="240" w:lineRule="auto"/>
              <w:rPr>
                <w:rFonts w:ascii="Times New Roman" w:hAnsi="Times New Roman" w:cs="Times New Roman"/>
                <w:color w:val="000000"/>
                <w:sz w:val="24"/>
                <w:szCs w:val="24"/>
                <w:lang w:eastAsia="hu-HU"/>
              </w:rPr>
            </w:pPr>
            <w:r w:rsidRPr="00DA3CC5">
              <w:rPr>
                <w:rFonts w:ascii="Times New Roman" w:hAnsi="Times New Roman" w:cs="Times New Roman"/>
                <w:color w:val="0070C0"/>
                <w:sz w:val="18"/>
                <w:szCs w:val="18"/>
                <w:lang w:eastAsia="hu-HU"/>
              </w:rPr>
              <w:t>Magyar</w:t>
            </w:r>
            <w:r>
              <w:rPr>
                <w:rFonts w:ascii="Times New Roman" w:hAnsi="Times New Roman" w:cs="Times New Roman"/>
                <w:color w:val="0070C0"/>
                <w:sz w:val="18"/>
                <w:szCs w:val="18"/>
                <w:lang w:eastAsia="hu-HU"/>
              </w:rPr>
              <w:t xml:space="preserve">. </w:t>
            </w:r>
            <w:r w:rsidRPr="00DA3CC5">
              <w:rPr>
                <w:rFonts w:ascii="Times New Roman" w:hAnsi="Times New Roman" w:cs="Times New Roman"/>
                <w:color w:val="0070C0"/>
                <w:sz w:val="18"/>
                <w:szCs w:val="18"/>
                <w:lang w:eastAsia="hu-HU"/>
              </w:rPr>
              <w:t>A megjelölt nyelven kívül más nyelven az ajánlat nem nyújtható be.</w:t>
            </w:r>
            <w:r w:rsidRPr="0060200C">
              <w:rPr>
                <w:rFonts w:ascii="Times New Roman" w:hAnsi="Times New Roman" w:cs="Times New Roman"/>
                <w:color w:val="5B9BD5"/>
                <w:sz w:val="18"/>
                <w:szCs w:val="18"/>
                <w:lang w:eastAsia="hu-HU"/>
              </w:rPr>
              <w:t xml:space="preserve"> </w:t>
            </w:r>
            <w:r w:rsidRPr="0060200C">
              <w:rPr>
                <w:rFonts w:ascii="Times New Roman" w:hAnsi="Times New Roman" w:cs="Times New Roman"/>
                <w:color w:val="000000"/>
                <w:sz w:val="18"/>
                <w:szCs w:val="18"/>
                <w:vertAlign w:val="superscript"/>
                <w:lang w:eastAsia="hu-HU"/>
              </w:rPr>
              <w:t>1</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IV.2.5) Az ajánlati kötöttség minimális időtartama:</w:t>
            </w:r>
            <w:r w:rsidRPr="0060200C">
              <w:rPr>
                <w:rFonts w:ascii="Times New Roman" w:hAnsi="Times New Roman" w:cs="Times New Roman"/>
                <w:color w:val="000000"/>
                <w:sz w:val="18"/>
                <w:szCs w:val="18"/>
                <w:lang w:eastAsia="hu-HU"/>
              </w:rPr>
              <w:t> </w:t>
            </w:r>
            <w:r w:rsidRPr="0060200C">
              <w:rPr>
                <w:rFonts w:ascii="Times New Roman" w:hAnsi="Times New Roman" w:cs="Times New Roman"/>
                <w:i/>
                <w:iCs/>
                <w:color w:val="000000"/>
                <w:sz w:val="18"/>
                <w:szCs w:val="18"/>
                <w:lang w:eastAsia="hu-HU"/>
              </w:rPr>
              <w:t>(ajánlati felhívás esetében)</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Az ajánlati kötöttség végső dátuma: </w:t>
            </w:r>
            <w:r w:rsidRPr="0060200C">
              <w:rPr>
                <w:rFonts w:ascii="Times New Roman" w:hAnsi="Times New Roman" w:cs="Times New Roman"/>
                <w:i/>
                <w:iCs/>
                <w:color w:val="000000"/>
                <w:sz w:val="18"/>
                <w:szCs w:val="18"/>
                <w:lang w:eastAsia="hu-HU"/>
              </w:rPr>
              <w:t>(</w:t>
            </w:r>
            <w:proofErr w:type="spellStart"/>
            <w:r w:rsidRPr="0060200C">
              <w:rPr>
                <w:rFonts w:ascii="Times New Roman" w:hAnsi="Times New Roman" w:cs="Times New Roman"/>
                <w:i/>
                <w:iCs/>
                <w:color w:val="000000"/>
                <w:sz w:val="18"/>
                <w:szCs w:val="18"/>
                <w:lang w:eastAsia="hu-HU"/>
              </w:rPr>
              <w:t>éééé</w:t>
            </w:r>
            <w:proofErr w:type="spellEnd"/>
            <w:r w:rsidRPr="0060200C">
              <w:rPr>
                <w:rFonts w:ascii="Times New Roman" w:hAnsi="Times New Roman" w:cs="Times New Roman"/>
                <w:i/>
                <w:iCs/>
                <w:color w:val="000000"/>
                <w:sz w:val="18"/>
                <w:szCs w:val="18"/>
                <w:lang w:eastAsia="hu-HU"/>
              </w:rPr>
              <w:t>/</w:t>
            </w:r>
            <w:proofErr w:type="spellStart"/>
            <w:r w:rsidRPr="0060200C">
              <w:rPr>
                <w:rFonts w:ascii="Times New Roman" w:hAnsi="Times New Roman" w:cs="Times New Roman"/>
                <w:i/>
                <w:iCs/>
                <w:color w:val="000000"/>
                <w:sz w:val="18"/>
                <w:szCs w:val="18"/>
                <w:lang w:eastAsia="hu-HU"/>
              </w:rPr>
              <w:t>hh</w:t>
            </w:r>
            <w:proofErr w:type="spellEnd"/>
            <w:r w:rsidRPr="0060200C">
              <w:rPr>
                <w:rFonts w:ascii="Times New Roman" w:hAnsi="Times New Roman" w:cs="Times New Roman"/>
                <w:i/>
                <w:iCs/>
                <w:color w:val="000000"/>
                <w:sz w:val="18"/>
                <w:szCs w:val="18"/>
                <w:lang w:eastAsia="hu-HU"/>
              </w:rPr>
              <w:t>/</w:t>
            </w:r>
            <w:proofErr w:type="spellStart"/>
            <w:r w:rsidRPr="0060200C">
              <w:rPr>
                <w:rFonts w:ascii="Times New Roman" w:hAnsi="Times New Roman" w:cs="Times New Roman"/>
                <w:i/>
                <w:iCs/>
                <w:color w:val="000000"/>
                <w:sz w:val="18"/>
                <w:szCs w:val="18"/>
                <w:lang w:eastAsia="hu-HU"/>
              </w:rPr>
              <w:t>nn</w:t>
            </w:r>
            <w:proofErr w:type="spellEnd"/>
            <w:r w:rsidRPr="0060200C">
              <w:rPr>
                <w:rFonts w:ascii="Times New Roman" w:hAnsi="Times New Roman" w:cs="Times New Roman"/>
                <w:i/>
                <w:iCs/>
                <w:color w:val="000000"/>
                <w:sz w:val="18"/>
                <w:szCs w:val="18"/>
                <w:lang w:eastAsia="hu-HU"/>
              </w:rPr>
              <w:t>)</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vagy</w:t>
            </w:r>
          </w:p>
          <w:p w:rsidR="00372CC6" w:rsidRPr="0060200C" w:rsidRDefault="00372CC6" w:rsidP="00593BB7">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xml:space="preserve">Az időtartam hónapban: </w:t>
            </w:r>
            <w:proofErr w:type="gramStart"/>
            <w:r w:rsidRPr="0060200C">
              <w:rPr>
                <w:rFonts w:ascii="Times New Roman" w:hAnsi="Times New Roman" w:cs="Times New Roman"/>
                <w:color w:val="000000"/>
                <w:sz w:val="18"/>
                <w:szCs w:val="18"/>
                <w:lang w:eastAsia="hu-HU"/>
              </w:rPr>
              <w:t>[ ]</w:t>
            </w:r>
            <w:proofErr w:type="gramEnd"/>
            <w:r w:rsidRPr="0060200C">
              <w:rPr>
                <w:rFonts w:ascii="Times New Roman" w:hAnsi="Times New Roman" w:cs="Times New Roman"/>
                <w:color w:val="000000"/>
                <w:sz w:val="18"/>
                <w:szCs w:val="18"/>
                <w:lang w:eastAsia="hu-HU"/>
              </w:rPr>
              <w:t xml:space="preserve"> vagy napban: </w:t>
            </w:r>
            <w:r w:rsidR="00593BB7">
              <w:rPr>
                <w:rFonts w:ascii="Times New Roman" w:hAnsi="Times New Roman" w:cs="Times New Roman"/>
                <w:color w:val="0070C0"/>
                <w:sz w:val="18"/>
                <w:szCs w:val="18"/>
                <w:lang w:eastAsia="hu-HU"/>
              </w:rPr>
              <w:t>3</w:t>
            </w:r>
            <w:r w:rsidRPr="00DA3CC5">
              <w:rPr>
                <w:rFonts w:ascii="Times New Roman" w:hAnsi="Times New Roman" w:cs="Times New Roman"/>
                <w:color w:val="0070C0"/>
                <w:sz w:val="18"/>
                <w:szCs w:val="18"/>
                <w:lang w:eastAsia="hu-HU"/>
              </w:rPr>
              <w:t>0</w:t>
            </w:r>
            <w:r w:rsidRPr="0060200C">
              <w:rPr>
                <w:rFonts w:ascii="Times New Roman" w:hAnsi="Times New Roman" w:cs="Times New Roman"/>
                <w:color w:val="000000"/>
                <w:sz w:val="18"/>
                <w:szCs w:val="18"/>
                <w:lang w:eastAsia="hu-HU"/>
              </w:rPr>
              <w:t> </w:t>
            </w:r>
            <w:r w:rsidRPr="0060200C">
              <w:rPr>
                <w:rFonts w:ascii="Times New Roman" w:hAnsi="Times New Roman" w:cs="Times New Roman"/>
                <w:i/>
                <w:iCs/>
                <w:color w:val="000000"/>
                <w:sz w:val="18"/>
                <w:szCs w:val="18"/>
                <w:lang w:eastAsia="hu-HU"/>
              </w:rPr>
              <w:t>(az ajánlattételi határidő lejártától számítva)</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IV.2.6) Az ajánlatok vagy részvételi jelentkezések felbontásának feltételei</w:t>
            </w:r>
          </w:p>
          <w:p w:rsidR="00372CC6" w:rsidRPr="001272F8" w:rsidRDefault="00372CC6" w:rsidP="001A6E30">
            <w:pPr>
              <w:spacing w:before="80" w:after="80" w:line="240" w:lineRule="auto"/>
              <w:rPr>
                <w:rFonts w:ascii="Times New Roman" w:hAnsi="Times New Roman" w:cs="Times New Roman"/>
                <w:i/>
                <w:iCs/>
                <w:color w:val="000000"/>
                <w:sz w:val="20"/>
                <w:szCs w:val="20"/>
                <w:highlight w:val="yellow"/>
                <w:lang w:eastAsia="hu-HU"/>
              </w:rPr>
            </w:pPr>
            <w:r w:rsidRPr="00642443">
              <w:rPr>
                <w:rFonts w:ascii="Times New Roman" w:hAnsi="Times New Roman" w:cs="Times New Roman"/>
                <w:color w:val="000000"/>
                <w:sz w:val="18"/>
                <w:szCs w:val="18"/>
                <w:highlight w:val="cyan"/>
                <w:lang w:eastAsia="hu-HU"/>
              </w:rPr>
              <w:t>Dátum: (</w:t>
            </w:r>
            <w:r w:rsidRPr="00A86623">
              <w:rPr>
                <w:rFonts w:ascii="Times New Roman" w:hAnsi="Times New Roman" w:cs="Times New Roman"/>
                <w:color w:val="0070C0"/>
                <w:sz w:val="18"/>
                <w:szCs w:val="18"/>
                <w:highlight w:val="cyan"/>
                <w:lang w:eastAsia="hu-HU"/>
              </w:rPr>
              <w:t>201</w:t>
            </w:r>
            <w:r w:rsidR="00F96CF0">
              <w:rPr>
                <w:rFonts w:ascii="Times New Roman" w:hAnsi="Times New Roman" w:cs="Times New Roman"/>
                <w:color w:val="0070C0"/>
                <w:sz w:val="18"/>
                <w:szCs w:val="18"/>
                <w:highlight w:val="cyan"/>
                <w:lang w:eastAsia="hu-HU"/>
              </w:rPr>
              <w:t>9</w:t>
            </w:r>
            <w:r w:rsidRPr="00A86623">
              <w:rPr>
                <w:rFonts w:ascii="Times New Roman" w:hAnsi="Times New Roman" w:cs="Times New Roman"/>
                <w:color w:val="0070C0"/>
                <w:sz w:val="18"/>
                <w:szCs w:val="18"/>
                <w:highlight w:val="cyan"/>
                <w:lang w:eastAsia="hu-HU"/>
              </w:rPr>
              <w:t>/</w:t>
            </w:r>
            <w:r w:rsidR="00F96CF0">
              <w:rPr>
                <w:rFonts w:ascii="Times New Roman" w:hAnsi="Times New Roman" w:cs="Times New Roman"/>
                <w:color w:val="0070C0"/>
                <w:sz w:val="18"/>
                <w:szCs w:val="18"/>
                <w:highlight w:val="cyan"/>
                <w:lang w:eastAsia="hu-HU"/>
              </w:rPr>
              <w:t>01</w:t>
            </w:r>
            <w:r w:rsidRPr="00A86623">
              <w:rPr>
                <w:rFonts w:ascii="Times New Roman" w:hAnsi="Times New Roman" w:cs="Times New Roman"/>
                <w:color w:val="0070C0"/>
                <w:sz w:val="18"/>
                <w:szCs w:val="18"/>
                <w:highlight w:val="cyan"/>
                <w:lang w:eastAsia="hu-HU"/>
              </w:rPr>
              <w:t>/</w:t>
            </w:r>
            <w:r w:rsidR="00F96CF0">
              <w:rPr>
                <w:rFonts w:ascii="Times New Roman" w:hAnsi="Times New Roman" w:cs="Times New Roman"/>
                <w:color w:val="0070C0"/>
                <w:sz w:val="18"/>
                <w:szCs w:val="18"/>
                <w:highlight w:val="cyan"/>
                <w:lang w:eastAsia="hu-HU"/>
              </w:rPr>
              <w:t>03</w:t>
            </w:r>
            <w:r w:rsidRPr="00642443">
              <w:rPr>
                <w:rFonts w:ascii="Times New Roman" w:hAnsi="Times New Roman" w:cs="Times New Roman"/>
                <w:color w:val="000000"/>
                <w:sz w:val="18"/>
                <w:szCs w:val="18"/>
                <w:highlight w:val="cyan"/>
                <w:lang w:eastAsia="hu-HU"/>
              </w:rPr>
              <w:t>) Helyi idő: (</w:t>
            </w:r>
            <w:r w:rsidRPr="00A86623">
              <w:rPr>
                <w:rFonts w:ascii="Times New Roman" w:hAnsi="Times New Roman" w:cs="Times New Roman"/>
                <w:color w:val="0070C0"/>
                <w:sz w:val="18"/>
                <w:szCs w:val="18"/>
                <w:highlight w:val="cyan"/>
                <w:lang w:eastAsia="hu-HU"/>
              </w:rPr>
              <w:t>1</w:t>
            </w:r>
            <w:r w:rsidR="00C56517">
              <w:rPr>
                <w:rFonts w:ascii="Times New Roman" w:hAnsi="Times New Roman" w:cs="Times New Roman"/>
                <w:color w:val="0070C0"/>
                <w:sz w:val="18"/>
                <w:szCs w:val="18"/>
                <w:highlight w:val="cyan"/>
                <w:lang w:eastAsia="hu-HU"/>
              </w:rPr>
              <w:t>6</w:t>
            </w:r>
            <w:r w:rsidRPr="00A86623">
              <w:rPr>
                <w:rFonts w:ascii="Times New Roman" w:hAnsi="Times New Roman" w:cs="Times New Roman"/>
                <w:color w:val="0070C0"/>
                <w:sz w:val="18"/>
                <w:szCs w:val="18"/>
                <w:highlight w:val="cyan"/>
                <w:lang w:eastAsia="hu-HU"/>
              </w:rPr>
              <w:t>:00</w:t>
            </w:r>
            <w:r w:rsidRPr="00642443">
              <w:rPr>
                <w:rFonts w:ascii="Times New Roman" w:hAnsi="Times New Roman" w:cs="Times New Roman"/>
                <w:color w:val="000000"/>
                <w:sz w:val="18"/>
                <w:szCs w:val="18"/>
                <w:highlight w:val="cyan"/>
                <w:lang w:eastAsia="hu-HU"/>
              </w:rPr>
              <w:t>)</w:t>
            </w:r>
            <w:r w:rsidRPr="001272F8">
              <w:rPr>
                <w:rFonts w:ascii="Times New Roman" w:hAnsi="Times New Roman" w:cs="Times New Roman"/>
                <w:i/>
                <w:iCs/>
                <w:color w:val="000000"/>
                <w:sz w:val="20"/>
                <w:szCs w:val="20"/>
                <w:highlight w:val="cyan"/>
                <w:lang w:eastAsia="hu-HU"/>
              </w:rPr>
              <w:t> </w:t>
            </w:r>
          </w:p>
          <w:p w:rsidR="00372CC6" w:rsidRPr="00C07091" w:rsidRDefault="00372CC6" w:rsidP="001A6E30">
            <w:pPr>
              <w:spacing w:before="80" w:after="80" w:line="240" w:lineRule="auto"/>
              <w:rPr>
                <w:rFonts w:ascii="Times New Roman" w:hAnsi="Times New Roman" w:cs="Times New Roman"/>
                <w:color w:val="0070C0"/>
                <w:sz w:val="20"/>
                <w:szCs w:val="20"/>
                <w:lang w:eastAsia="hu-HU"/>
              </w:rPr>
            </w:pPr>
            <w:r w:rsidRPr="001272F8">
              <w:rPr>
                <w:rFonts w:ascii="Times New Roman" w:hAnsi="Times New Roman" w:cs="Times New Roman"/>
                <w:color w:val="000000"/>
                <w:sz w:val="20"/>
                <w:szCs w:val="20"/>
                <w:lang w:eastAsia="hu-HU"/>
              </w:rPr>
              <w:t xml:space="preserve">Hely: </w:t>
            </w:r>
            <w:r w:rsidR="00C85475" w:rsidRPr="00C85475">
              <w:rPr>
                <w:rFonts w:ascii="Times New Roman" w:eastAsia="Times New Roman" w:hAnsi="Times New Roman" w:cs="Times New Roman"/>
                <w:color w:val="0070C0"/>
                <w:sz w:val="20"/>
                <w:szCs w:val="20"/>
                <w:lang w:eastAsia="hu-HU"/>
              </w:rPr>
              <w:t>Az ajánlatok bontása az elektronikus közbeszerzési rendszerben elektronikusan történik.</w:t>
            </w:r>
          </w:p>
          <w:p w:rsidR="00372CC6" w:rsidRDefault="00372CC6" w:rsidP="001A6E30">
            <w:pPr>
              <w:spacing w:before="80" w:after="80" w:line="240" w:lineRule="auto"/>
              <w:rPr>
                <w:rFonts w:ascii="Times New Roman" w:hAnsi="Times New Roman" w:cs="Times New Roman"/>
                <w:color w:val="000000"/>
                <w:sz w:val="18"/>
                <w:szCs w:val="18"/>
                <w:lang w:eastAsia="hu-HU"/>
              </w:rPr>
            </w:pPr>
            <w:r w:rsidRPr="0060200C">
              <w:rPr>
                <w:rFonts w:ascii="Times New Roman" w:hAnsi="Times New Roman" w:cs="Times New Roman"/>
                <w:color w:val="000000"/>
                <w:sz w:val="18"/>
                <w:szCs w:val="18"/>
                <w:lang w:eastAsia="hu-HU"/>
              </w:rPr>
              <w:t xml:space="preserve">Információk a jogosultakról és a bontási eljárásról: </w:t>
            </w:r>
          </w:p>
          <w:p w:rsidR="00C85475" w:rsidRPr="00C85475" w:rsidRDefault="00C85475" w:rsidP="00C85475">
            <w:pPr>
              <w:spacing w:after="0" w:line="240" w:lineRule="auto"/>
              <w:rPr>
                <w:rFonts w:ascii="Times New Roman" w:eastAsia="Times New Roman" w:hAnsi="Times New Roman" w:cs="Times New Roman"/>
                <w:color w:val="0070C0"/>
                <w:sz w:val="20"/>
                <w:szCs w:val="20"/>
                <w:lang w:eastAsia="hu-HU"/>
              </w:rPr>
            </w:pPr>
            <w:r w:rsidRPr="00C85475">
              <w:rPr>
                <w:rFonts w:ascii="Times New Roman" w:eastAsia="Times New Roman" w:hAnsi="Times New Roman" w:cs="Times New Roman"/>
                <w:color w:val="0070C0"/>
                <w:sz w:val="20"/>
                <w:szCs w:val="20"/>
                <w:lang w:eastAsia="hu-HU"/>
              </w:rPr>
              <w:t>Információk a jogosultakról és a bontási eljárásról:</w:t>
            </w:r>
          </w:p>
          <w:p w:rsidR="00C85475" w:rsidRPr="00C85475" w:rsidRDefault="00C85475" w:rsidP="00C85475">
            <w:pPr>
              <w:autoSpaceDE w:val="0"/>
              <w:autoSpaceDN w:val="0"/>
              <w:adjustRightInd w:val="0"/>
              <w:spacing w:after="0" w:line="240" w:lineRule="auto"/>
              <w:rPr>
                <w:rFonts w:ascii="Times New Roman" w:hAnsi="Times New Roman" w:cs="Times New Roman"/>
                <w:color w:val="0070C0"/>
                <w:sz w:val="20"/>
                <w:szCs w:val="20"/>
                <w:lang w:eastAsia="hu-HU"/>
              </w:rPr>
            </w:pPr>
            <w:r w:rsidRPr="00C85475">
              <w:rPr>
                <w:rFonts w:ascii="Times New Roman" w:hAnsi="Times New Roman" w:cs="Times New Roman"/>
                <w:color w:val="0070C0"/>
                <w:sz w:val="20"/>
                <w:szCs w:val="20"/>
                <w:lang w:eastAsia="hu-HU"/>
              </w:rPr>
              <w:t>Az ajánlat kizárólag elektronikus úton, az EKR rendszeren keresztül nyújtható be.</w:t>
            </w:r>
          </w:p>
          <w:p w:rsidR="00C85475" w:rsidRPr="00C85475" w:rsidRDefault="00C85475" w:rsidP="00C85475">
            <w:pPr>
              <w:autoSpaceDE w:val="0"/>
              <w:autoSpaceDN w:val="0"/>
              <w:adjustRightInd w:val="0"/>
              <w:spacing w:after="0" w:line="240" w:lineRule="auto"/>
              <w:rPr>
                <w:rFonts w:ascii="Times New Roman" w:hAnsi="Times New Roman" w:cs="Times New Roman"/>
                <w:color w:val="0070C0"/>
                <w:sz w:val="20"/>
                <w:szCs w:val="20"/>
                <w:lang w:eastAsia="hu-HU"/>
              </w:rPr>
            </w:pPr>
            <w:r w:rsidRPr="00C85475">
              <w:rPr>
                <w:rFonts w:ascii="Times New Roman" w:hAnsi="Times New Roman" w:cs="Times New Roman"/>
                <w:color w:val="0070C0"/>
                <w:sz w:val="20"/>
                <w:szCs w:val="20"/>
                <w:lang w:eastAsia="hu-HU"/>
              </w:rPr>
              <w:t>Az elektronikus bontás a</w:t>
            </w:r>
            <w:r w:rsidRPr="00C85475">
              <w:rPr>
                <w:rFonts w:ascii="Times New Roman" w:eastAsia="Times New Roman" w:hAnsi="Times New Roman" w:cs="Times New Roman"/>
                <w:color w:val="0070C0"/>
                <w:sz w:val="20"/>
                <w:szCs w:val="20"/>
                <w:lang w:eastAsia="hu-HU"/>
              </w:rPr>
              <w:t xml:space="preserve"> 424/2017. (XII. 19.) Korm. rendelet 15.§</w:t>
            </w:r>
            <w:proofErr w:type="spellStart"/>
            <w:r w:rsidRPr="00C85475">
              <w:rPr>
                <w:rFonts w:ascii="Times New Roman" w:eastAsia="Times New Roman" w:hAnsi="Times New Roman" w:cs="Times New Roman"/>
                <w:color w:val="0070C0"/>
                <w:sz w:val="20"/>
                <w:szCs w:val="20"/>
                <w:lang w:eastAsia="hu-HU"/>
              </w:rPr>
              <w:t>-ban</w:t>
            </w:r>
            <w:proofErr w:type="spellEnd"/>
            <w:r w:rsidRPr="00C85475">
              <w:rPr>
                <w:rFonts w:ascii="Times New Roman" w:eastAsia="Times New Roman" w:hAnsi="Times New Roman" w:cs="Times New Roman"/>
                <w:color w:val="0070C0"/>
                <w:sz w:val="20"/>
                <w:szCs w:val="20"/>
                <w:lang w:eastAsia="hu-HU"/>
              </w:rPr>
              <w:t xml:space="preserve"> előírtak szerint történik.</w:t>
            </w:r>
          </w:p>
          <w:p w:rsidR="00372CC6" w:rsidRPr="00642443" w:rsidRDefault="00C85475" w:rsidP="00C85475">
            <w:pPr>
              <w:spacing w:after="0" w:line="240" w:lineRule="auto"/>
              <w:rPr>
                <w:rFonts w:ascii="Times New Roman" w:hAnsi="Times New Roman" w:cs="Times New Roman"/>
                <w:color w:val="000000"/>
                <w:sz w:val="20"/>
                <w:szCs w:val="20"/>
                <w:lang w:eastAsia="hu-HU"/>
              </w:rPr>
            </w:pPr>
            <w:r w:rsidRPr="00C85475">
              <w:rPr>
                <w:rFonts w:ascii="Times New Roman" w:eastAsia="Times New Roman" w:hAnsi="Times New Roman" w:cs="Times New Roman"/>
                <w:color w:val="0070C0"/>
                <w:sz w:val="20"/>
                <w:szCs w:val="20"/>
                <w:lang w:eastAsia="hu-HU"/>
              </w:rPr>
              <w:t>A 424/2017. (XII. 19.) Korm. rendelet 15. § (2) bekezdés alapján az ajánlatok felbontását az EKR az ajánlattételi határidő lejártát követően, kettő órával később kezdi meg.</w:t>
            </w:r>
          </w:p>
        </w:tc>
      </w:tr>
    </w:tbl>
    <w:p w:rsidR="00372CC6" w:rsidRDefault="00372CC6" w:rsidP="00A84CDF">
      <w:pPr>
        <w:spacing w:before="80" w:after="80" w:line="240" w:lineRule="auto"/>
        <w:rPr>
          <w:rFonts w:ascii="Times New Roman" w:hAnsi="Times New Roman" w:cs="Times New Roman"/>
          <w:b/>
          <w:bCs/>
          <w:color w:val="000000"/>
          <w:sz w:val="28"/>
          <w:szCs w:val="28"/>
          <w:lang w:eastAsia="hu-HU"/>
        </w:rPr>
      </w:pPr>
    </w:p>
    <w:p w:rsidR="00372CC6" w:rsidRDefault="00372CC6">
      <w:pPr>
        <w:spacing w:after="160" w:line="259" w:lineRule="auto"/>
        <w:rPr>
          <w:rFonts w:ascii="Times New Roman" w:hAnsi="Times New Roman" w:cs="Times New Roman"/>
          <w:b/>
          <w:bCs/>
          <w:color w:val="000000"/>
          <w:sz w:val="28"/>
          <w:szCs w:val="28"/>
          <w:lang w:eastAsia="hu-HU"/>
        </w:rPr>
      </w:pPr>
      <w:r>
        <w:rPr>
          <w:rFonts w:ascii="Times New Roman" w:hAnsi="Times New Roman" w:cs="Times New Roman"/>
          <w:b/>
          <w:bCs/>
          <w:color w:val="000000"/>
          <w:sz w:val="28"/>
          <w:szCs w:val="28"/>
          <w:lang w:eastAsia="hu-HU"/>
        </w:rPr>
        <w:br w:type="page"/>
      </w:r>
    </w:p>
    <w:p w:rsidR="00372CC6" w:rsidRPr="0060200C" w:rsidRDefault="00372CC6" w:rsidP="00A84CDF">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28"/>
          <w:szCs w:val="28"/>
          <w:lang w:eastAsia="hu-HU"/>
        </w:rPr>
        <w:lastRenderedPageBreak/>
        <w:t>VI. szakasz: Kiegészítő információk</w:t>
      </w:r>
    </w:p>
    <w:p w:rsidR="00E43ADA" w:rsidRDefault="00E43ADA" w:rsidP="00A84CDF">
      <w:pPr>
        <w:spacing w:before="80" w:after="80" w:line="240" w:lineRule="auto"/>
        <w:rPr>
          <w:rFonts w:ascii="Times New Roman" w:hAnsi="Times New Roman" w:cs="Times New Roman"/>
          <w:b/>
          <w:bCs/>
          <w:color w:val="000000"/>
          <w:sz w:val="24"/>
          <w:szCs w:val="24"/>
          <w:lang w:eastAsia="hu-HU"/>
        </w:rPr>
      </w:pPr>
    </w:p>
    <w:p w:rsidR="00372CC6" w:rsidRPr="0060200C" w:rsidRDefault="00372CC6" w:rsidP="00A84CDF">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24"/>
          <w:szCs w:val="24"/>
          <w:lang w:eastAsia="hu-HU"/>
        </w:rPr>
        <w:t>VI.1) A közbeszerzés ismétlődő jellegére vonatkozó információk</w:t>
      </w:r>
      <w:r w:rsidRPr="0060200C">
        <w:rPr>
          <w:rFonts w:ascii="Times New Roman" w:hAnsi="Times New Roman" w:cs="Times New Roman"/>
          <w:color w:val="000000"/>
          <w:sz w:val="24"/>
          <w:szCs w:val="24"/>
          <w:lang w:eastAsia="hu-HU"/>
        </w:rPr>
        <w:t> </w:t>
      </w:r>
      <w:r w:rsidRPr="0060200C">
        <w:rPr>
          <w:rFonts w:ascii="Times New Roman" w:hAnsi="Times New Roman" w:cs="Times New Roman"/>
          <w:color w:val="000000"/>
          <w:sz w:val="18"/>
          <w:szCs w:val="18"/>
          <w:vertAlign w:val="superscript"/>
          <w:lang w:eastAsia="hu-HU"/>
        </w:rPr>
        <w:t>2</w:t>
      </w:r>
    </w:p>
    <w:tbl>
      <w:tblPr>
        <w:tblW w:w="9795" w:type="dxa"/>
        <w:tblCellMar>
          <w:top w:w="15" w:type="dxa"/>
          <w:left w:w="15" w:type="dxa"/>
          <w:bottom w:w="15" w:type="dxa"/>
          <w:right w:w="15" w:type="dxa"/>
        </w:tblCellMar>
        <w:tblLook w:val="00A0" w:firstRow="1" w:lastRow="0" w:firstColumn="1" w:lastColumn="0" w:noHBand="0" w:noVBand="0"/>
      </w:tblPr>
      <w:tblGrid>
        <w:gridCol w:w="9795"/>
      </w:tblGrid>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19181F">
              <w:rPr>
                <w:rFonts w:ascii="Times New Roman" w:hAnsi="Times New Roman" w:cs="Times New Roman"/>
                <w:color w:val="0070C0"/>
                <w:sz w:val="18"/>
                <w:szCs w:val="18"/>
                <w:lang w:eastAsia="hu-HU"/>
              </w:rPr>
              <w:t>A közbeszerzés ismétlődő jellegű</w:t>
            </w:r>
            <w:r w:rsidRPr="0060200C">
              <w:rPr>
                <w:rFonts w:ascii="Times New Roman" w:hAnsi="Times New Roman" w:cs="Times New Roman"/>
                <w:color w:val="000000"/>
                <w:sz w:val="18"/>
                <w:szCs w:val="18"/>
                <w:lang w:eastAsia="hu-HU"/>
              </w:rPr>
              <w:t> </w:t>
            </w:r>
            <w:r w:rsidRPr="0060200C">
              <w:rPr>
                <w:rFonts w:ascii="Times New Roman" w:hAnsi="Times New Roman" w:cs="Times New Roman"/>
                <w:color w:val="000000"/>
                <w:sz w:val="18"/>
                <w:szCs w:val="18"/>
                <w:lang w:eastAsia="hu-HU"/>
              </w:rPr>
              <w:t> igen </w:t>
            </w:r>
            <w:r w:rsidRPr="00A40A35">
              <w:rPr>
                <w:rFonts w:ascii="Times New Roman" w:hAnsi="Times New Roman" w:cs="Times New Roman"/>
                <w:color w:val="0070C0"/>
                <w:sz w:val="18"/>
                <w:szCs w:val="18"/>
              </w:rPr>
              <w:fldChar w:fldCharType="begin">
                <w:ffData>
                  <w:name w:val="Check29"/>
                  <w:enabled/>
                  <w:calcOnExit w:val="0"/>
                  <w:checkBox>
                    <w:sizeAuto/>
                    <w:default w:val="1"/>
                  </w:checkBox>
                </w:ffData>
              </w:fldChar>
            </w:r>
            <w:r w:rsidRPr="00A40A35">
              <w:rPr>
                <w:rFonts w:ascii="Times New Roman" w:hAnsi="Times New Roman" w:cs="Times New Roman"/>
                <w:color w:val="0070C0"/>
                <w:sz w:val="18"/>
                <w:szCs w:val="18"/>
              </w:rPr>
              <w:instrText xml:space="preserve"> FORMCHECKBOX </w:instrText>
            </w:r>
            <w:r w:rsidR="00F0236D">
              <w:rPr>
                <w:rFonts w:ascii="Times New Roman" w:hAnsi="Times New Roman" w:cs="Times New Roman"/>
                <w:color w:val="0070C0"/>
                <w:sz w:val="18"/>
                <w:szCs w:val="18"/>
              </w:rPr>
            </w:r>
            <w:r w:rsidR="00F0236D">
              <w:rPr>
                <w:rFonts w:ascii="Times New Roman" w:hAnsi="Times New Roman" w:cs="Times New Roman"/>
                <w:color w:val="0070C0"/>
                <w:sz w:val="18"/>
                <w:szCs w:val="18"/>
              </w:rPr>
              <w:fldChar w:fldCharType="separate"/>
            </w:r>
            <w:r w:rsidRPr="00A40A35">
              <w:rPr>
                <w:rFonts w:ascii="Times New Roman" w:hAnsi="Times New Roman" w:cs="Times New Roman"/>
                <w:color w:val="0070C0"/>
                <w:sz w:val="18"/>
                <w:szCs w:val="18"/>
              </w:rPr>
              <w:fldChar w:fldCharType="end"/>
            </w:r>
            <w:r w:rsidRPr="0060200C">
              <w:rPr>
                <w:rFonts w:ascii="Times New Roman" w:hAnsi="Times New Roman" w:cs="Times New Roman"/>
                <w:color w:val="000000"/>
                <w:sz w:val="18"/>
                <w:szCs w:val="18"/>
                <w:lang w:eastAsia="hu-HU"/>
              </w:rPr>
              <w:t> </w:t>
            </w:r>
            <w:r w:rsidRPr="00A86623">
              <w:rPr>
                <w:rFonts w:ascii="Times New Roman" w:hAnsi="Times New Roman" w:cs="Times New Roman"/>
                <w:color w:val="0070C0"/>
                <w:sz w:val="18"/>
                <w:szCs w:val="18"/>
                <w:lang w:eastAsia="hu-HU"/>
              </w:rPr>
              <w:t>nem</w:t>
            </w:r>
          </w:p>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A további hirdetmények közzétételének tervezett ideje: </w:t>
            </w:r>
            <w:r w:rsidRPr="0060200C">
              <w:rPr>
                <w:rFonts w:ascii="Times New Roman" w:hAnsi="Times New Roman" w:cs="Times New Roman"/>
                <w:color w:val="000000"/>
                <w:sz w:val="18"/>
                <w:szCs w:val="18"/>
                <w:vertAlign w:val="superscript"/>
                <w:lang w:eastAsia="hu-HU"/>
              </w:rPr>
              <w:t>2</w:t>
            </w:r>
          </w:p>
        </w:tc>
      </w:tr>
    </w:tbl>
    <w:p w:rsidR="00E43ADA" w:rsidRDefault="00E43ADA" w:rsidP="00A84CDF">
      <w:pPr>
        <w:spacing w:before="80" w:after="80" w:line="240" w:lineRule="auto"/>
        <w:rPr>
          <w:rFonts w:ascii="Times New Roman" w:hAnsi="Times New Roman" w:cs="Times New Roman"/>
          <w:b/>
          <w:bCs/>
          <w:color w:val="000000"/>
          <w:sz w:val="24"/>
          <w:szCs w:val="24"/>
          <w:lang w:eastAsia="hu-HU"/>
        </w:rPr>
      </w:pPr>
    </w:p>
    <w:p w:rsidR="00372CC6" w:rsidRPr="0060200C" w:rsidRDefault="00372CC6" w:rsidP="00A84CDF">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24"/>
          <w:szCs w:val="24"/>
          <w:lang w:eastAsia="hu-HU"/>
        </w:rPr>
        <w:t>VI.2) Információ az elektronikus munkafolyamatokról</w:t>
      </w:r>
    </w:p>
    <w:tbl>
      <w:tblPr>
        <w:tblW w:w="9795" w:type="dxa"/>
        <w:tblCellMar>
          <w:top w:w="15" w:type="dxa"/>
          <w:left w:w="15" w:type="dxa"/>
          <w:bottom w:w="15" w:type="dxa"/>
          <w:right w:w="15" w:type="dxa"/>
        </w:tblCellMar>
        <w:tblLook w:val="00A0" w:firstRow="1" w:lastRow="0" w:firstColumn="1" w:lastColumn="0" w:noHBand="0" w:noVBand="0"/>
      </w:tblPr>
      <w:tblGrid>
        <w:gridCol w:w="9795"/>
      </w:tblGrid>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D160D8" w:rsidRDefault="00372CC6" w:rsidP="001A6E30">
            <w:pPr>
              <w:spacing w:before="80" w:after="80" w:line="240" w:lineRule="auto"/>
              <w:rPr>
                <w:rFonts w:ascii="Times New Roman" w:hAnsi="Times New Roman" w:cs="Times New Roman"/>
                <w:color w:val="000000"/>
                <w:sz w:val="24"/>
                <w:szCs w:val="24"/>
                <w:lang w:eastAsia="hu-HU"/>
              </w:rPr>
            </w:pPr>
            <w:r w:rsidRPr="00D160D8">
              <w:rPr>
                <w:rFonts w:ascii="Times New Roman" w:hAnsi="Times New Roman" w:cs="Times New Roman"/>
                <w:color w:val="000000"/>
                <w:sz w:val="18"/>
                <w:szCs w:val="18"/>
                <w:lang w:eastAsia="hu-HU"/>
              </w:rPr>
              <w:t> A megrendelés elektronikus úton történik</w:t>
            </w:r>
          </w:p>
          <w:p w:rsidR="00372CC6" w:rsidRPr="00D160D8" w:rsidRDefault="00372CC6" w:rsidP="001A6E30">
            <w:pPr>
              <w:spacing w:before="120" w:after="80" w:line="240" w:lineRule="auto"/>
              <w:rPr>
                <w:rFonts w:ascii="Times New Roman" w:hAnsi="Times New Roman" w:cs="Times New Roman"/>
                <w:color w:val="000000"/>
                <w:sz w:val="24"/>
                <w:szCs w:val="24"/>
                <w:lang w:eastAsia="hu-HU"/>
              </w:rPr>
            </w:pPr>
            <w:r w:rsidRPr="00D160D8">
              <w:rPr>
                <w:rFonts w:ascii="Times New Roman" w:hAnsi="Times New Roman" w:cs="Times New Roman"/>
                <w:color w:val="000000"/>
                <w:sz w:val="18"/>
                <w:szCs w:val="18"/>
                <w:lang w:eastAsia="hu-HU"/>
              </w:rPr>
              <w:t> Elektronikusan benyújtott számlákat elfogadnak</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D160D8">
              <w:rPr>
                <w:rFonts w:ascii="Times New Roman" w:hAnsi="Times New Roman" w:cs="Times New Roman"/>
                <w:color w:val="000000"/>
                <w:sz w:val="18"/>
                <w:szCs w:val="18"/>
                <w:lang w:eastAsia="hu-HU"/>
              </w:rPr>
              <w:t> A fizetés elektronikus úton történik</w:t>
            </w:r>
          </w:p>
        </w:tc>
      </w:tr>
    </w:tbl>
    <w:p w:rsidR="00E43ADA" w:rsidRDefault="00E43ADA" w:rsidP="00A84CDF">
      <w:pPr>
        <w:spacing w:before="80" w:after="80" w:line="240" w:lineRule="auto"/>
        <w:rPr>
          <w:rFonts w:ascii="Times New Roman" w:hAnsi="Times New Roman" w:cs="Times New Roman"/>
          <w:b/>
          <w:bCs/>
          <w:color w:val="000000"/>
          <w:sz w:val="24"/>
          <w:szCs w:val="24"/>
          <w:lang w:eastAsia="hu-HU"/>
        </w:rPr>
      </w:pPr>
    </w:p>
    <w:p w:rsidR="00372CC6" w:rsidRPr="0060200C" w:rsidRDefault="00372CC6" w:rsidP="00A84CDF">
      <w:pPr>
        <w:spacing w:before="80" w:after="80" w:line="240" w:lineRule="auto"/>
        <w:rPr>
          <w:rFonts w:ascii="Times New Roman" w:hAnsi="Times New Roman" w:cs="Times New Roman"/>
          <w:color w:val="000000"/>
          <w:sz w:val="24"/>
          <w:szCs w:val="24"/>
          <w:lang w:eastAsia="hu-HU"/>
        </w:rPr>
      </w:pPr>
      <w:r w:rsidRPr="0060200C">
        <w:rPr>
          <w:rFonts w:ascii="Times New Roman" w:hAnsi="Times New Roman" w:cs="Times New Roman"/>
          <w:b/>
          <w:bCs/>
          <w:color w:val="000000"/>
          <w:sz w:val="24"/>
          <w:szCs w:val="24"/>
          <w:lang w:eastAsia="hu-HU"/>
        </w:rPr>
        <w:t>VI.3) További információk: </w:t>
      </w:r>
      <w:r w:rsidRPr="0060200C">
        <w:rPr>
          <w:rFonts w:ascii="Times New Roman" w:hAnsi="Times New Roman" w:cs="Times New Roman"/>
          <w:color w:val="000000"/>
          <w:sz w:val="18"/>
          <w:szCs w:val="18"/>
          <w:vertAlign w:val="superscript"/>
          <w:lang w:eastAsia="hu-HU"/>
        </w:rPr>
        <w:t>2</w:t>
      </w:r>
    </w:p>
    <w:tbl>
      <w:tblPr>
        <w:tblW w:w="9795" w:type="dxa"/>
        <w:tblCellMar>
          <w:top w:w="15" w:type="dxa"/>
          <w:left w:w="15" w:type="dxa"/>
          <w:bottom w:w="15" w:type="dxa"/>
          <w:right w:w="15" w:type="dxa"/>
        </w:tblCellMar>
        <w:tblLook w:val="00A0" w:firstRow="1" w:lastRow="0" w:firstColumn="1" w:lastColumn="0" w:noHBand="0" w:noVBand="0"/>
      </w:tblPr>
      <w:tblGrid>
        <w:gridCol w:w="9795"/>
      </w:tblGrid>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42443" w:rsidRDefault="00372CC6" w:rsidP="001A6E30">
            <w:pPr>
              <w:spacing w:before="80" w:after="80" w:line="240" w:lineRule="auto"/>
              <w:jc w:val="both"/>
              <w:rPr>
                <w:rFonts w:ascii="Times New Roman" w:hAnsi="Times New Roman" w:cs="Times New Roman"/>
                <w:color w:val="000000"/>
                <w:sz w:val="24"/>
                <w:szCs w:val="24"/>
                <w:lang w:eastAsia="hu-HU"/>
              </w:rPr>
            </w:pPr>
            <w:r w:rsidRPr="00642443">
              <w:rPr>
                <w:rFonts w:ascii="Times New Roman" w:hAnsi="Times New Roman" w:cs="Times New Roman"/>
                <w:b/>
                <w:bCs/>
                <w:color w:val="000000"/>
                <w:sz w:val="18"/>
                <w:szCs w:val="18"/>
                <w:lang w:eastAsia="hu-HU"/>
              </w:rPr>
              <w:t>VI.3.1) Feltételes közbeszerzés</w:t>
            </w:r>
          </w:p>
          <w:p w:rsidR="0008338C" w:rsidRPr="00DE1EE3" w:rsidRDefault="0008338C" w:rsidP="0008338C">
            <w:pPr>
              <w:spacing w:before="80" w:after="80" w:line="240" w:lineRule="auto"/>
              <w:jc w:val="both"/>
              <w:rPr>
                <w:rFonts w:ascii="Times New Roman" w:eastAsia="Times New Roman" w:hAnsi="Times New Roman"/>
                <w:sz w:val="24"/>
                <w:szCs w:val="24"/>
                <w:lang w:eastAsia="hu-HU"/>
              </w:rPr>
            </w:pPr>
            <w:r w:rsidRPr="00D160D8">
              <w:rPr>
                <w:rFonts w:ascii="Times New Roman" w:eastAsia="Times New Roman" w:hAnsi="Times New Roman"/>
                <w:color w:val="000000"/>
                <w:sz w:val="18"/>
                <w:szCs w:val="18"/>
                <w:lang w:eastAsia="hu-HU"/>
              </w:rPr>
              <w:t></w:t>
            </w:r>
            <w:r w:rsidRPr="00DE1EE3">
              <w:rPr>
                <w:rFonts w:ascii="Times New Roman" w:eastAsia="Times New Roman" w:hAnsi="Times New Roman"/>
                <w:sz w:val="18"/>
                <w:lang w:eastAsia="hu-HU"/>
              </w:rPr>
              <w:t> </w:t>
            </w:r>
            <w:r w:rsidRPr="00DE1EE3">
              <w:rPr>
                <w:rFonts w:ascii="Times New Roman" w:eastAsia="Times New Roman" w:hAnsi="Times New Roman"/>
                <w:sz w:val="18"/>
                <w:szCs w:val="18"/>
                <w:lang w:eastAsia="hu-HU"/>
              </w:rPr>
              <w:t>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p>
          <w:p w:rsidR="003B23E5" w:rsidRPr="003E343B" w:rsidRDefault="0008338C" w:rsidP="003E343B">
            <w:pPr>
              <w:spacing w:before="80" w:after="80" w:line="240" w:lineRule="auto"/>
              <w:jc w:val="both"/>
              <w:rPr>
                <w:rFonts w:ascii="Times New Roman" w:hAnsi="Times New Roman"/>
                <w:color w:val="0070C0"/>
                <w:sz w:val="20"/>
                <w:szCs w:val="20"/>
              </w:rPr>
            </w:pPr>
            <w:r w:rsidRPr="00DE1EE3">
              <w:rPr>
                <w:rFonts w:ascii="Times New Roman" w:eastAsia="Times New Roman" w:hAnsi="Times New Roman"/>
                <w:sz w:val="18"/>
                <w:szCs w:val="18"/>
                <w:lang w:eastAsia="hu-HU"/>
              </w:rPr>
              <w:t>Ajánlatkérő ellenőrzési körén kívül eső, bizonytalan jövőbeli esemény meghatározása:</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A37508" w:rsidRDefault="00372CC6" w:rsidP="001A6E30">
            <w:pPr>
              <w:spacing w:before="80" w:after="80" w:line="240" w:lineRule="auto"/>
              <w:jc w:val="both"/>
              <w:rPr>
                <w:rFonts w:ascii="Times New Roman" w:hAnsi="Times New Roman" w:cs="Times New Roman"/>
                <w:color w:val="000000"/>
                <w:sz w:val="24"/>
                <w:szCs w:val="24"/>
                <w:lang w:eastAsia="hu-HU"/>
              </w:rPr>
            </w:pPr>
            <w:r w:rsidRPr="00A37508">
              <w:rPr>
                <w:rFonts w:ascii="Times New Roman" w:hAnsi="Times New Roman" w:cs="Times New Roman"/>
                <w:b/>
                <w:bCs/>
                <w:color w:val="000000"/>
                <w:sz w:val="18"/>
                <w:szCs w:val="18"/>
                <w:lang w:eastAsia="hu-HU"/>
              </w:rPr>
              <w:t>VI.3.2) Az ajánlati biztosíték</w:t>
            </w:r>
            <w:r w:rsidRPr="00A37508">
              <w:rPr>
                <w:rFonts w:ascii="Times New Roman" w:hAnsi="Times New Roman" w:cs="Times New Roman"/>
                <w:color w:val="000000"/>
                <w:sz w:val="18"/>
                <w:szCs w:val="18"/>
                <w:lang w:eastAsia="hu-HU"/>
              </w:rPr>
              <w:t> </w:t>
            </w:r>
            <w:r w:rsidRPr="00A37508">
              <w:rPr>
                <w:rFonts w:ascii="Times New Roman" w:hAnsi="Times New Roman" w:cs="Times New Roman"/>
                <w:i/>
                <w:iCs/>
                <w:color w:val="000000"/>
                <w:sz w:val="18"/>
                <w:szCs w:val="18"/>
                <w:lang w:eastAsia="hu-HU"/>
              </w:rPr>
              <w:t>(ajánlati felhívás esetében)</w:t>
            </w:r>
          </w:p>
          <w:p w:rsidR="0019181F" w:rsidRPr="00D160D8" w:rsidRDefault="0019181F" w:rsidP="0019181F">
            <w:pPr>
              <w:spacing w:before="120" w:after="80" w:line="240" w:lineRule="auto"/>
              <w:jc w:val="both"/>
              <w:rPr>
                <w:rFonts w:ascii="Times New Roman" w:eastAsia="Times New Roman" w:hAnsi="Times New Roman" w:cs="Times New Roman"/>
                <w:color w:val="000000"/>
                <w:sz w:val="24"/>
                <w:szCs w:val="24"/>
                <w:lang w:eastAsia="hu-HU"/>
              </w:rPr>
            </w:pPr>
            <w:r w:rsidRPr="00642443">
              <w:rPr>
                <w:rFonts w:ascii="Times New Roman" w:eastAsia="Times New Roman" w:hAnsi="Times New Roman" w:cs="Times New Roman"/>
                <w:color w:val="000000"/>
                <w:sz w:val="18"/>
                <w:szCs w:val="18"/>
                <w:lang w:eastAsia="hu-HU"/>
              </w:rPr>
              <w:t></w:t>
            </w:r>
            <w:r w:rsidRPr="00D160D8">
              <w:rPr>
                <w:rFonts w:ascii="Times New Roman" w:eastAsia="Times New Roman" w:hAnsi="Times New Roman" w:cs="Times New Roman"/>
                <w:color w:val="000000"/>
                <w:sz w:val="18"/>
                <w:lang w:eastAsia="hu-HU"/>
              </w:rPr>
              <w:t> </w:t>
            </w:r>
            <w:r w:rsidRPr="00D160D8">
              <w:rPr>
                <w:rFonts w:ascii="Times New Roman" w:eastAsia="Times New Roman" w:hAnsi="Times New Roman" w:cs="Times New Roman"/>
                <w:color w:val="000000"/>
                <w:sz w:val="18"/>
                <w:szCs w:val="18"/>
                <w:lang w:eastAsia="hu-HU"/>
              </w:rPr>
              <w:t>Az eljárásban való részvétel ajánlati biztosíték adásához kötött.</w:t>
            </w:r>
          </w:p>
          <w:p w:rsidR="0019181F" w:rsidRPr="00D160D8" w:rsidRDefault="0019181F" w:rsidP="0019181F">
            <w:pPr>
              <w:spacing w:before="80" w:after="80" w:line="240" w:lineRule="auto"/>
              <w:jc w:val="both"/>
              <w:rPr>
                <w:rFonts w:ascii="Times New Roman" w:eastAsia="Times New Roman" w:hAnsi="Times New Roman" w:cs="Times New Roman"/>
                <w:color w:val="000000"/>
                <w:sz w:val="18"/>
                <w:szCs w:val="18"/>
                <w:lang w:eastAsia="hu-HU"/>
              </w:rPr>
            </w:pPr>
            <w:r w:rsidRPr="00D160D8">
              <w:rPr>
                <w:rFonts w:ascii="Times New Roman" w:eastAsia="Times New Roman" w:hAnsi="Times New Roman" w:cs="Times New Roman"/>
                <w:color w:val="000000"/>
                <w:sz w:val="18"/>
                <w:szCs w:val="18"/>
                <w:lang w:eastAsia="hu-HU"/>
              </w:rPr>
              <w:t xml:space="preserve">Az ajánlati biztosíték mértéke: </w:t>
            </w:r>
          </w:p>
          <w:p w:rsidR="0019181F" w:rsidRDefault="0019181F" w:rsidP="0019181F">
            <w:pPr>
              <w:spacing w:before="80" w:after="80" w:line="240" w:lineRule="auto"/>
              <w:jc w:val="both"/>
              <w:rPr>
                <w:rFonts w:ascii="Times New Roman" w:eastAsia="Times New Roman" w:hAnsi="Times New Roman" w:cs="Times New Roman"/>
                <w:color w:val="000000"/>
                <w:sz w:val="18"/>
                <w:szCs w:val="18"/>
                <w:lang w:eastAsia="hu-HU"/>
              </w:rPr>
            </w:pPr>
            <w:r w:rsidRPr="00D160D8">
              <w:rPr>
                <w:rFonts w:ascii="Times New Roman" w:eastAsia="Times New Roman" w:hAnsi="Times New Roman" w:cs="Times New Roman"/>
                <w:color w:val="000000"/>
                <w:sz w:val="18"/>
                <w:szCs w:val="18"/>
                <w:lang w:eastAsia="hu-HU"/>
              </w:rPr>
              <w:t>A befizetés helye: vagy az ajánlatkérő fizetési számlaszáma:</w:t>
            </w:r>
          </w:p>
          <w:p w:rsidR="00372CC6" w:rsidRPr="00881947" w:rsidRDefault="0019181F" w:rsidP="0019181F">
            <w:pPr>
              <w:spacing w:before="80" w:after="80" w:line="240" w:lineRule="auto"/>
              <w:jc w:val="both"/>
              <w:rPr>
                <w:rFonts w:ascii="Times New Roman" w:hAnsi="Times New Roman" w:cs="Times New Roman"/>
                <w:color w:val="000000"/>
                <w:sz w:val="18"/>
                <w:szCs w:val="18"/>
                <w:lang w:eastAsia="hu-HU"/>
              </w:rPr>
            </w:pPr>
            <w:r w:rsidRPr="00D160D8">
              <w:rPr>
                <w:rFonts w:ascii="Times New Roman" w:eastAsia="Times New Roman" w:hAnsi="Times New Roman" w:cs="Times New Roman"/>
                <w:color w:val="000000"/>
                <w:sz w:val="18"/>
                <w:szCs w:val="18"/>
                <w:lang w:eastAsia="hu-HU"/>
              </w:rPr>
              <w:t>Az ajánlati biztosíték befizetése (teljesítése) igazolásának módja:</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VI.3.3) Konzultációra vonatkozó információk</w:t>
            </w:r>
          </w:p>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Kiegészítő tájékoztatást ajánlatkérő konzultáció formájában is megadja.</w:t>
            </w:r>
          </w:p>
          <w:p w:rsidR="00372CC6" w:rsidRPr="0060200C" w:rsidRDefault="00372CC6" w:rsidP="001A6E30">
            <w:pPr>
              <w:spacing w:before="80" w:after="80" w:line="240" w:lineRule="auto"/>
              <w:ind w:left="380"/>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A konzultáció időpontja: </w:t>
            </w:r>
            <w:r w:rsidRPr="0060200C">
              <w:rPr>
                <w:rFonts w:ascii="Times New Roman" w:hAnsi="Times New Roman" w:cs="Times New Roman"/>
                <w:i/>
                <w:iCs/>
                <w:color w:val="000000"/>
                <w:sz w:val="18"/>
                <w:szCs w:val="18"/>
                <w:lang w:eastAsia="hu-HU"/>
              </w:rPr>
              <w:t>(</w:t>
            </w:r>
            <w:proofErr w:type="spellStart"/>
            <w:r w:rsidRPr="0060200C">
              <w:rPr>
                <w:rFonts w:ascii="Times New Roman" w:hAnsi="Times New Roman" w:cs="Times New Roman"/>
                <w:i/>
                <w:iCs/>
                <w:color w:val="000000"/>
                <w:sz w:val="18"/>
                <w:szCs w:val="18"/>
                <w:lang w:eastAsia="hu-HU"/>
              </w:rPr>
              <w:t>éééé</w:t>
            </w:r>
            <w:proofErr w:type="spellEnd"/>
            <w:r w:rsidRPr="0060200C">
              <w:rPr>
                <w:rFonts w:ascii="Times New Roman" w:hAnsi="Times New Roman" w:cs="Times New Roman"/>
                <w:i/>
                <w:iCs/>
                <w:color w:val="000000"/>
                <w:sz w:val="18"/>
                <w:szCs w:val="18"/>
                <w:lang w:eastAsia="hu-HU"/>
              </w:rPr>
              <w:t>/</w:t>
            </w:r>
            <w:proofErr w:type="spellStart"/>
            <w:r w:rsidRPr="0060200C">
              <w:rPr>
                <w:rFonts w:ascii="Times New Roman" w:hAnsi="Times New Roman" w:cs="Times New Roman"/>
                <w:i/>
                <w:iCs/>
                <w:color w:val="000000"/>
                <w:sz w:val="18"/>
                <w:szCs w:val="18"/>
                <w:lang w:eastAsia="hu-HU"/>
              </w:rPr>
              <w:t>hh</w:t>
            </w:r>
            <w:proofErr w:type="spellEnd"/>
            <w:r w:rsidRPr="0060200C">
              <w:rPr>
                <w:rFonts w:ascii="Times New Roman" w:hAnsi="Times New Roman" w:cs="Times New Roman"/>
                <w:i/>
                <w:iCs/>
                <w:color w:val="000000"/>
                <w:sz w:val="18"/>
                <w:szCs w:val="18"/>
                <w:lang w:eastAsia="hu-HU"/>
              </w:rPr>
              <w:t>/</w:t>
            </w:r>
            <w:proofErr w:type="spellStart"/>
            <w:r w:rsidRPr="0060200C">
              <w:rPr>
                <w:rFonts w:ascii="Times New Roman" w:hAnsi="Times New Roman" w:cs="Times New Roman"/>
                <w:i/>
                <w:iCs/>
                <w:color w:val="000000"/>
                <w:sz w:val="18"/>
                <w:szCs w:val="18"/>
                <w:lang w:eastAsia="hu-HU"/>
              </w:rPr>
              <w:t>nn</w:t>
            </w:r>
            <w:proofErr w:type="spellEnd"/>
            <w:r w:rsidRPr="0060200C">
              <w:rPr>
                <w:rFonts w:ascii="Times New Roman" w:hAnsi="Times New Roman" w:cs="Times New Roman"/>
                <w:i/>
                <w:iCs/>
                <w:color w:val="000000"/>
                <w:sz w:val="18"/>
                <w:szCs w:val="18"/>
                <w:lang w:eastAsia="hu-HU"/>
              </w:rPr>
              <w:t>)</w:t>
            </w:r>
            <w:r w:rsidRPr="0060200C">
              <w:rPr>
                <w:rFonts w:ascii="Times New Roman" w:hAnsi="Times New Roman" w:cs="Times New Roman"/>
                <w:color w:val="000000"/>
                <w:sz w:val="18"/>
                <w:szCs w:val="18"/>
                <w:lang w:eastAsia="hu-HU"/>
              </w:rPr>
              <w:t> és helye:</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VI.3.4) Alvállalkozók igénybevétele</w:t>
            </w:r>
          </w:p>
          <w:p w:rsidR="00372CC6" w:rsidRPr="0060200C" w:rsidRDefault="00372CC6" w:rsidP="001A6E30">
            <w:pPr>
              <w:spacing w:before="80" w:after="80" w:line="240" w:lineRule="auto"/>
              <w:ind w:left="380" w:hanging="380"/>
              <w:jc w:val="both"/>
              <w:rPr>
                <w:rFonts w:ascii="Times New Roman" w:hAnsi="Times New Roman" w:cs="Times New Roman"/>
                <w:color w:val="000000"/>
                <w:sz w:val="24"/>
                <w:szCs w:val="24"/>
                <w:lang w:eastAsia="hu-HU"/>
              </w:rPr>
            </w:pPr>
            <w:r w:rsidRPr="00A40A35">
              <w:rPr>
                <w:rFonts w:ascii="Times New Roman" w:hAnsi="Times New Roman" w:cs="Times New Roman"/>
                <w:color w:val="0070C0"/>
                <w:sz w:val="18"/>
                <w:szCs w:val="18"/>
              </w:rPr>
              <w:fldChar w:fldCharType="begin">
                <w:ffData>
                  <w:name w:val="Check29"/>
                  <w:enabled/>
                  <w:calcOnExit w:val="0"/>
                  <w:checkBox>
                    <w:sizeAuto/>
                    <w:default w:val="1"/>
                  </w:checkBox>
                </w:ffData>
              </w:fldChar>
            </w:r>
            <w:r w:rsidRPr="00A40A35">
              <w:rPr>
                <w:rFonts w:ascii="Times New Roman" w:hAnsi="Times New Roman" w:cs="Times New Roman"/>
                <w:color w:val="0070C0"/>
                <w:sz w:val="18"/>
                <w:szCs w:val="18"/>
              </w:rPr>
              <w:instrText xml:space="preserve"> FORMCHECKBOX </w:instrText>
            </w:r>
            <w:r w:rsidR="00F0236D">
              <w:rPr>
                <w:rFonts w:ascii="Times New Roman" w:hAnsi="Times New Roman" w:cs="Times New Roman"/>
                <w:color w:val="0070C0"/>
                <w:sz w:val="18"/>
                <w:szCs w:val="18"/>
              </w:rPr>
            </w:r>
            <w:r w:rsidR="00F0236D">
              <w:rPr>
                <w:rFonts w:ascii="Times New Roman" w:hAnsi="Times New Roman" w:cs="Times New Roman"/>
                <w:color w:val="0070C0"/>
                <w:sz w:val="18"/>
                <w:szCs w:val="18"/>
              </w:rPr>
              <w:fldChar w:fldCharType="separate"/>
            </w:r>
            <w:r w:rsidRPr="00A40A35">
              <w:rPr>
                <w:rFonts w:ascii="Times New Roman" w:hAnsi="Times New Roman" w:cs="Times New Roman"/>
                <w:color w:val="0070C0"/>
                <w:sz w:val="18"/>
                <w:szCs w:val="18"/>
              </w:rPr>
              <w:fldChar w:fldCharType="end"/>
            </w:r>
            <w:r w:rsidRPr="0060200C">
              <w:rPr>
                <w:rFonts w:ascii="Times New Roman" w:hAnsi="Times New Roman" w:cs="Times New Roman"/>
                <w:color w:val="000000"/>
                <w:sz w:val="18"/>
                <w:szCs w:val="18"/>
                <w:lang w:eastAsia="hu-HU"/>
              </w:rPr>
              <w:t> </w:t>
            </w:r>
            <w:r w:rsidRPr="00642443">
              <w:rPr>
                <w:rFonts w:ascii="Times New Roman" w:hAnsi="Times New Roman" w:cs="Times New Roman"/>
                <w:color w:val="0070C0"/>
                <w:sz w:val="18"/>
                <w:szCs w:val="18"/>
                <w:lang w:eastAsia="hu-HU"/>
              </w:rPr>
              <w:t xml:space="preserve">Ajánlatkérő előírja, hogy az ajánlatban (részvételi jelentkezésben) meg kell jelölni a közbeszerzésnek azt (azokat) a részét (részeit), amelynek teljesítéséhez az ajánlattevő (részvételre jelentkező) alvállalkozót kíván igénybe venni, az </w:t>
            </w:r>
            <w:proofErr w:type="gramStart"/>
            <w:r w:rsidRPr="00642443">
              <w:rPr>
                <w:rFonts w:ascii="Times New Roman" w:hAnsi="Times New Roman" w:cs="Times New Roman"/>
                <w:color w:val="0070C0"/>
                <w:sz w:val="18"/>
                <w:szCs w:val="18"/>
                <w:lang w:eastAsia="hu-HU"/>
              </w:rPr>
              <w:t>ezen</w:t>
            </w:r>
            <w:proofErr w:type="gramEnd"/>
            <w:r w:rsidRPr="00642443">
              <w:rPr>
                <w:rFonts w:ascii="Times New Roman" w:hAnsi="Times New Roman" w:cs="Times New Roman"/>
                <w:color w:val="0070C0"/>
                <w:sz w:val="18"/>
                <w:szCs w:val="18"/>
                <w:lang w:eastAsia="hu-HU"/>
              </w:rPr>
              <w:t xml:space="preserve"> részek tekintetében igénybe venni kívánt és az ajánlat vagy a részvételi jelentkezés benyújtásakor már ismert alvállalkozókat.</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VI.3.5) Hiánypótlás elrendelése korábban nem szereplő gazdasági szereplő esetében</w:t>
            </w:r>
            <w:r w:rsidRPr="0060200C">
              <w:rPr>
                <w:rFonts w:ascii="Times New Roman" w:hAnsi="Times New Roman" w:cs="Times New Roman"/>
                <w:color w:val="000000"/>
                <w:sz w:val="18"/>
                <w:szCs w:val="18"/>
                <w:lang w:eastAsia="hu-HU"/>
              </w:rPr>
              <w:t> </w:t>
            </w:r>
            <w:r w:rsidRPr="0060200C">
              <w:rPr>
                <w:rFonts w:ascii="Times New Roman" w:hAnsi="Times New Roman" w:cs="Times New Roman"/>
                <w:color w:val="000000"/>
                <w:sz w:val="18"/>
                <w:szCs w:val="18"/>
                <w:vertAlign w:val="superscript"/>
                <w:lang w:eastAsia="hu-HU"/>
              </w:rPr>
              <w:t>2</w:t>
            </w:r>
          </w:p>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C85475">
              <w:rPr>
                <w:rFonts w:ascii="Times New Roman" w:hAnsi="Times New Roman" w:cs="Times New Roman"/>
                <w:color w:val="0070C0"/>
                <w:sz w:val="18"/>
                <w:szCs w:val="18"/>
                <w:lang w:eastAsia="hu-HU"/>
              </w:rPr>
              <w:t>Ajánlatban, vagy jelentkezésben korábban nem szereplő gazdasági szereplő hiánypótlással történő eljárásba bevonása esetében újabb hiánypótlás elrendelése</w:t>
            </w:r>
            <w:r w:rsidRPr="0060200C">
              <w:rPr>
                <w:rFonts w:ascii="Times New Roman" w:hAnsi="Times New Roman" w:cs="Times New Roman"/>
                <w:color w:val="000000"/>
                <w:sz w:val="18"/>
                <w:szCs w:val="18"/>
                <w:lang w:eastAsia="hu-HU"/>
              </w:rPr>
              <w:t> </w:t>
            </w:r>
            <w:r w:rsidRPr="0060200C">
              <w:rPr>
                <w:rFonts w:ascii="Times New Roman" w:hAnsi="Times New Roman" w:cs="Times New Roman"/>
                <w:color w:val="000000"/>
                <w:sz w:val="18"/>
                <w:szCs w:val="18"/>
                <w:lang w:eastAsia="hu-HU"/>
              </w:rPr>
              <w:t> igen </w:t>
            </w:r>
            <w:r w:rsidRPr="00A40A35">
              <w:rPr>
                <w:rFonts w:ascii="Times New Roman" w:hAnsi="Times New Roman" w:cs="Times New Roman"/>
                <w:color w:val="0070C0"/>
                <w:sz w:val="18"/>
                <w:szCs w:val="18"/>
              </w:rPr>
              <w:fldChar w:fldCharType="begin">
                <w:ffData>
                  <w:name w:val="Check29"/>
                  <w:enabled/>
                  <w:calcOnExit w:val="0"/>
                  <w:checkBox>
                    <w:sizeAuto/>
                    <w:default w:val="1"/>
                  </w:checkBox>
                </w:ffData>
              </w:fldChar>
            </w:r>
            <w:r w:rsidRPr="00A40A35">
              <w:rPr>
                <w:rFonts w:ascii="Times New Roman" w:hAnsi="Times New Roman" w:cs="Times New Roman"/>
                <w:color w:val="0070C0"/>
                <w:sz w:val="18"/>
                <w:szCs w:val="18"/>
              </w:rPr>
              <w:instrText xml:space="preserve"> FORMCHECKBOX </w:instrText>
            </w:r>
            <w:r w:rsidR="00F0236D">
              <w:rPr>
                <w:rFonts w:ascii="Times New Roman" w:hAnsi="Times New Roman" w:cs="Times New Roman"/>
                <w:color w:val="0070C0"/>
                <w:sz w:val="18"/>
                <w:szCs w:val="18"/>
              </w:rPr>
            </w:r>
            <w:r w:rsidR="00F0236D">
              <w:rPr>
                <w:rFonts w:ascii="Times New Roman" w:hAnsi="Times New Roman" w:cs="Times New Roman"/>
                <w:color w:val="0070C0"/>
                <w:sz w:val="18"/>
                <w:szCs w:val="18"/>
              </w:rPr>
              <w:fldChar w:fldCharType="separate"/>
            </w:r>
            <w:r w:rsidRPr="00A40A35">
              <w:rPr>
                <w:rFonts w:ascii="Times New Roman" w:hAnsi="Times New Roman" w:cs="Times New Roman"/>
                <w:color w:val="0070C0"/>
                <w:sz w:val="18"/>
                <w:szCs w:val="18"/>
              </w:rPr>
              <w:fldChar w:fldCharType="end"/>
            </w:r>
            <w:r w:rsidRPr="0060200C">
              <w:rPr>
                <w:rFonts w:ascii="Times New Roman" w:hAnsi="Times New Roman" w:cs="Times New Roman"/>
                <w:color w:val="000000"/>
                <w:sz w:val="18"/>
                <w:szCs w:val="18"/>
                <w:lang w:eastAsia="hu-HU"/>
              </w:rPr>
              <w:t> </w:t>
            </w:r>
            <w:r w:rsidRPr="003A55FF">
              <w:rPr>
                <w:rFonts w:ascii="Times New Roman" w:hAnsi="Times New Roman" w:cs="Times New Roman"/>
                <w:color w:val="0070C0"/>
                <w:sz w:val="18"/>
                <w:szCs w:val="18"/>
                <w:lang w:eastAsia="hu-HU"/>
              </w:rPr>
              <w:t>nem</w:t>
            </w:r>
          </w:p>
          <w:p w:rsidR="00372CC6" w:rsidRDefault="00372CC6" w:rsidP="001A6E30">
            <w:pPr>
              <w:spacing w:before="80" w:after="80" w:line="240" w:lineRule="auto"/>
              <w:jc w:val="both"/>
              <w:rPr>
                <w:rFonts w:ascii="Times New Roman" w:hAnsi="Times New Roman" w:cs="Times New Roman"/>
                <w:color w:val="000000"/>
                <w:sz w:val="18"/>
                <w:szCs w:val="18"/>
                <w:lang w:eastAsia="hu-HU"/>
              </w:rPr>
            </w:pPr>
            <w:r w:rsidRPr="0060200C">
              <w:rPr>
                <w:rFonts w:ascii="Times New Roman" w:hAnsi="Times New Roman" w:cs="Times New Roman"/>
                <w:color w:val="000000"/>
                <w:sz w:val="18"/>
                <w:szCs w:val="18"/>
                <w:lang w:eastAsia="hu-HU"/>
              </w:rPr>
              <w:t xml:space="preserve">A </w:t>
            </w:r>
            <w:proofErr w:type="gramStart"/>
            <w:r w:rsidRPr="0060200C">
              <w:rPr>
                <w:rFonts w:ascii="Times New Roman" w:hAnsi="Times New Roman" w:cs="Times New Roman"/>
                <w:color w:val="000000"/>
                <w:sz w:val="18"/>
                <w:szCs w:val="18"/>
                <w:lang w:eastAsia="hu-HU"/>
              </w:rPr>
              <w:t>korlátozás(</w:t>
            </w:r>
            <w:proofErr w:type="gramEnd"/>
            <w:r w:rsidRPr="0060200C">
              <w:rPr>
                <w:rFonts w:ascii="Times New Roman" w:hAnsi="Times New Roman" w:cs="Times New Roman"/>
                <w:color w:val="000000"/>
                <w:sz w:val="18"/>
                <w:szCs w:val="18"/>
                <w:lang w:eastAsia="hu-HU"/>
              </w:rPr>
              <w:t>ok) meghatározása újabb hiánypótlás elrendelése esetében:</w:t>
            </w:r>
          </w:p>
          <w:p w:rsidR="00372CC6" w:rsidRPr="00D160D8" w:rsidRDefault="00372CC6" w:rsidP="001A6E30">
            <w:pPr>
              <w:spacing w:before="80" w:after="80" w:line="240" w:lineRule="auto"/>
              <w:jc w:val="both"/>
              <w:rPr>
                <w:rFonts w:ascii="Times New Roman" w:hAnsi="Times New Roman" w:cs="Times New Roman"/>
                <w:color w:val="000000"/>
                <w:sz w:val="20"/>
                <w:szCs w:val="20"/>
                <w:lang w:eastAsia="hu-HU"/>
              </w:rPr>
            </w:pPr>
            <w:r w:rsidRPr="00A40A35">
              <w:rPr>
                <w:rFonts w:ascii="Times New Roman" w:hAnsi="Times New Roman" w:cs="Times New Roman"/>
                <w:color w:val="0070C0"/>
                <w:sz w:val="20"/>
                <w:szCs w:val="20"/>
              </w:rPr>
              <w:t>Ajánlatkérő felhívja a figyelmet arra, hogy a Kbt. 71.§ (6) bekezdésében foglaltak alapján nem rendel el az ajánlatkérő újabb hiánypótlást arra vonatkozóan, ha a hiánypótlással az ajánlattevő az ajánlatában korábban nem szereplő gazdasági szereplőt von be az eljárásba, és e gazdasági szereplőre tekintettel lenne szükséges az újabb hiánypótlás.</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D160D8" w:rsidRDefault="00372CC6" w:rsidP="001A6E30">
            <w:pPr>
              <w:spacing w:before="80" w:after="80" w:line="240" w:lineRule="auto"/>
              <w:jc w:val="both"/>
              <w:rPr>
                <w:rFonts w:ascii="Times New Roman" w:hAnsi="Times New Roman" w:cs="Times New Roman"/>
                <w:color w:val="000000"/>
                <w:sz w:val="24"/>
                <w:szCs w:val="24"/>
                <w:lang w:eastAsia="hu-HU"/>
              </w:rPr>
            </w:pPr>
            <w:r w:rsidRPr="00D160D8">
              <w:rPr>
                <w:rFonts w:ascii="Times New Roman" w:hAnsi="Times New Roman" w:cs="Times New Roman"/>
                <w:b/>
                <w:bCs/>
                <w:color w:val="000000"/>
                <w:sz w:val="18"/>
                <w:szCs w:val="18"/>
                <w:lang w:eastAsia="hu-HU"/>
              </w:rPr>
              <w:t>VI.3.6) Ajánlat érvénytelenségére vonatkozó összeg ár vagy költség esetében</w:t>
            </w:r>
            <w:r w:rsidRPr="00D160D8">
              <w:rPr>
                <w:rFonts w:ascii="Times New Roman" w:hAnsi="Times New Roman" w:cs="Times New Roman"/>
                <w:color w:val="000000"/>
                <w:sz w:val="18"/>
                <w:szCs w:val="18"/>
                <w:lang w:eastAsia="hu-HU"/>
              </w:rPr>
              <w:t> </w:t>
            </w:r>
            <w:r w:rsidRPr="00D160D8">
              <w:rPr>
                <w:rFonts w:ascii="Times New Roman" w:hAnsi="Times New Roman" w:cs="Times New Roman"/>
                <w:color w:val="000000"/>
                <w:sz w:val="18"/>
                <w:szCs w:val="18"/>
                <w:vertAlign w:val="superscript"/>
                <w:lang w:eastAsia="hu-HU"/>
              </w:rPr>
              <w:t>2</w:t>
            </w:r>
          </w:p>
          <w:p w:rsidR="00372CC6" w:rsidRPr="00D160D8" w:rsidRDefault="00372CC6" w:rsidP="001A6E30">
            <w:pPr>
              <w:spacing w:before="80" w:after="80" w:line="240" w:lineRule="auto"/>
              <w:rPr>
                <w:rFonts w:ascii="Times New Roman" w:hAnsi="Times New Roman" w:cs="Times New Roman"/>
                <w:color w:val="000000"/>
                <w:sz w:val="24"/>
                <w:szCs w:val="24"/>
                <w:lang w:eastAsia="hu-HU"/>
              </w:rPr>
            </w:pPr>
            <w:r w:rsidRPr="00D160D8">
              <w:rPr>
                <w:rFonts w:ascii="Times New Roman" w:hAnsi="Times New Roman" w:cs="Times New Roman"/>
                <w:color w:val="000000"/>
                <w:sz w:val="18"/>
                <w:szCs w:val="18"/>
                <w:lang w:eastAsia="hu-HU"/>
              </w:rPr>
              <w:t>Ajánlatkérő az alábbi értéket meghaladó árat vagy költséget tartalmazó ajánlatot a bírálat során érvénytelenné nyilvánítja</w:t>
            </w:r>
            <w:r w:rsidRPr="00D160D8">
              <w:rPr>
                <w:rFonts w:ascii="Times New Roman" w:hAnsi="Times New Roman" w:cs="Times New Roman"/>
                <w:color w:val="000000"/>
                <w:sz w:val="18"/>
                <w:szCs w:val="18"/>
                <w:vertAlign w:val="superscript"/>
                <w:lang w:eastAsia="hu-HU"/>
              </w:rPr>
              <w:t> 1</w:t>
            </w:r>
          </w:p>
          <w:p w:rsidR="00372CC6" w:rsidRPr="0060200C" w:rsidRDefault="00372CC6" w:rsidP="001A6E30">
            <w:pPr>
              <w:spacing w:before="80" w:after="80" w:line="240" w:lineRule="auto"/>
              <w:rPr>
                <w:rFonts w:ascii="Times New Roman" w:hAnsi="Times New Roman" w:cs="Times New Roman"/>
                <w:color w:val="000000"/>
                <w:sz w:val="24"/>
                <w:szCs w:val="24"/>
                <w:lang w:eastAsia="hu-HU"/>
              </w:rPr>
            </w:pPr>
            <w:r w:rsidRPr="00D160D8">
              <w:rPr>
                <w:rFonts w:ascii="Times New Roman" w:hAnsi="Times New Roman" w:cs="Times New Roman"/>
                <w:color w:val="000000"/>
                <w:sz w:val="18"/>
                <w:szCs w:val="18"/>
                <w:lang w:eastAsia="hu-HU"/>
              </w:rPr>
              <w:t>Rész száma: </w:t>
            </w:r>
            <w:r w:rsidRPr="00D160D8">
              <w:rPr>
                <w:rFonts w:ascii="Times New Roman" w:hAnsi="Times New Roman" w:cs="Times New Roman"/>
                <w:color w:val="000000"/>
                <w:sz w:val="18"/>
                <w:szCs w:val="18"/>
                <w:vertAlign w:val="superscript"/>
                <w:lang w:eastAsia="hu-HU"/>
              </w:rPr>
              <w:t>2</w:t>
            </w:r>
            <w:r w:rsidRPr="00D160D8">
              <w:rPr>
                <w:rFonts w:ascii="Times New Roman" w:hAnsi="Times New Roman" w:cs="Times New Roman"/>
                <w:color w:val="000000"/>
                <w:sz w:val="18"/>
                <w:szCs w:val="18"/>
                <w:lang w:eastAsia="hu-HU"/>
              </w:rPr>
              <w:t> </w:t>
            </w:r>
            <w:proofErr w:type="gramStart"/>
            <w:r w:rsidRPr="00D160D8">
              <w:rPr>
                <w:rFonts w:ascii="Times New Roman" w:hAnsi="Times New Roman" w:cs="Times New Roman"/>
                <w:color w:val="000000"/>
                <w:sz w:val="18"/>
                <w:szCs w:val="18"/>
                <w:lang w:eastAsia="hu-HU"/>
              </w:rPr>
              <w:t>[ ]</w:t>
            </w:r>
            <w:proofErr w:type="gramEnd"/>
            <w:r w:rsidRPr="00D160D8">
              <w:rPr>
                <w:rFonts w:ascii="Times New Roman" w:hAnsi="Times New Roman" w:cs="Times New Roman"/>
                <w:color w:val="000000"/>
                <w:sz w:val="18"/>
                <w:szCs w:val="18"/>
                <w:lang w:eastAsia="hu-HU"/>
              </w:rPr>
              <w:t xml:space="preserve"> Érték ÁFA nélkül: [ ] Pénznem: [ ][ ][ ]</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VI.3.7) Bármely rész eredménytelensége esetében valamennyi rész eredménytelenségére vonatkozó információ</w:t>
            </w:r>
            <w:r w:rsidRPr="0060200C">
              <w:rPr>
                <w:rFonts w:ascii="Times New Roman" w:hAnsi="Times New Roman" w:cs="Times New Roman"/>
                <w:color w:val="000000"/>
                <w:sz w:val="18"/>
                <w:szCs w:val="18"/>
                <w:lang w:eastAsia="hu-HU"/>
              </w:rPr>
              <w:t> </w:t>
            </w:r>
            <w:r w:rsidRPr="0060200C">
              <w:rPr>
                <w:rFonts w:ascii="Times New Roman" w:hAnsi="Times New Roman" w:cs="Times New Roman"/>
                <w:color w:val="000000"/>
                <w:sz w:val="18"/>
                <w:szCs w:val="18"/>
                <w:vertAlign w:val="superscript"/>
                <w:lang w:eastAsia="hu-HU"/>
              </w:rPr>
              <w:t>2</w:t>
            </w:r>
          </w:p>
          <w:p w:rsidR="00372CC6" w:rsidRPr="0060200C" w:rsidRDefault="00372CC6" w:rsidP="001A6E30">
            <w:pPr>
              <w:spacing w:before="12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Ajánlatkérő rögzíti, hogy bármely rész eredménytelensége esetén nem áll érdekében a szerződések megkötése.</w:t>
            </w:r>
          </w:p>
          <w:p w:rsidR="00372CC6" w:rsidRPr="00F65612" w:rsidRDefault="00372CC6" w:rsidP="001A6E30">
            <w:pPr>
              <w:spacing w:before="80" w:after="80" w:line="240" w:lineRule="auto"/>
              <w:jc w:val="both"/>
              <w:rPr>
                <w:rFonts w:ascii="Times New Roman" w:hAnsi="Times New Roman" w:cs="Times New Roman"/>
                <w:color w:val="000000"/>
                <w:sz w:val="18"/>
                <w:szCs w:val="18"/>
                <w:lang w:eastAsia="hu-HU"/>
              </w:rPr>
            </w:pPr>
            <w:r w:rsidRPr="0060200C">
              <w:rPr>
                <w:rFonts w:ascii="Times New Roman" w:hAnsi="Times New Roman" w:cs="Times New Roman"/>
                <w:color w:val="000000"/>
                <w:sz w:val="18"/>
                <w:szCs w:val="18"/>
                <w:lang w:eastAsia="hu-HU"/>
              </w:rPr>
              <w:t>Valamennyi rész esetében a szerződéskötés érdekmúlásának indoka:</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C03E8C" w:rsidRDefault="00372CC6" w:rsidP="00D160D8">
            <w:pPr>
              <w:spacing w:before="80" w:after="80" w:line="240" w:lineRule="auto"/>
              <w:jc w:val="both"/>
              <w:rPr>
                <w:rFonts w:ascii="Times New Roman" w:hAnsi="Times New Roman" w:cs="Times New Roman"/>
                <w:b/>
                <w:bCs/>
                <w:color w:val="0070C0"/>
                <w:sz w:val="18"/>
                <w:szCs w:val="18"/>
                <w:lang w:eastAsia="hu-HU"/>
              </w:rPr>
            </w:pPr>
            <w:r w:rsidRPr="0060200C">
              <w:rPr>
                <w:rFonts w:ascii="Times New Roman" w:hAnsi="Times New Roman" w:cs="Times New Roman"/>
                <w:b/>
                <w:bCs/>
                <w:color w:val="000000"/>
                <w:sz w:val="18"/>
                <w:szCs w:val="18"/>
                <w:lang w:eastAsia="hu-HU"/>
              </w:rPr>
              <w:t xml:space="preserve">VI.3.8) Az ajánlatok értékelési szempontok szerinti tartalmi elemeinek értékelése során adható pontszám: </w:t>
            </w:r>
            <w:r w:rsidRPr="0060200C">
              <w:rPr>
                <w:rFonts w:ascii="Times New Roman" w:hAnsi="Times New Roman" w:cs="Times New Roman"/>
                <w:color w:val="000000"/>
                <w:sz w:val="18"/>
                <w:szCs w:val="18"/>
                <w:lang w:eastAsia="hu-HU"/>
              </w:rPr>
              <w:t> </w:t>
            </w:r>
            <w:r w:rsidRPr="0060200C">
              <w:rPr>
                <w:rFonts w:ascii="Times New Roman" w:hAnsi="Times New Roman" w:cs="Times New Roman"/>
                <w:color w:val="000000"/>
                <w:sz w:val="18"/>
                <w:szCs w:val="18"/>
                <w:vertAlign w:val="superscript"/>
                <w:lang w:eastAsia="hu-HU"/>
              </w:rPr>
              <w:t>2</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7F6D" w:rsidRPr="00C03E8C" w:rsidRDefault="00372CC6" w:rsidP="00C03E8C">
            <w:pPr>
              <w:spacing w:before="80" w:after="80" w:line="240" w:lineRule="auto"/>
              <w:jc w:val="both"/>
              <w:rPr>
                <w:rFonts w:ascii="Times New Roman" w:hAnsi="Times New Roman" w:cs="Times New Roman"/>
                <w:b/>
                <w:bCs/>
                <w:color w:val="000000"/>
                <w:sz w:val="18"/>
                <w:szCs w:val="18"/>
                <w:lang w:eastAsia="hu-HU"/>
              </w:rPr>
            </w:pPr>
            <w:r w:rsidRPr="0060200C">
              <w:rPr>
                <w:rFonts w:ascii="Times New Roman" w:hAnsi="Times New Roman" w:cs="Times New Roman"/>
                <w:b/>
                <w:bCs/>
                <w:color w:val="000000"/>
                <w:sz w:val="18"/>
                <w:szCs w:val="18"/>
                <w:lang w:eastAsia="hu-HU"/>
              </w:rPr>
              <w:lastRenderedPageBreak/>
              <w:t xml:space="preserve">VI.3.9) A </w:t>
            </w:r>
            <w:proofErr w:type="gramStart"/>
            <w:r w:rsidRPr="0060200C">
              <w:rPr>
                <w:rFonts w:ascii="Times New Roman" w:hAnsi="Times New Roman" w:cs="Times New Roman"/>
                <w:b/>
                <w:bCs/>
                <w:color w:val="000000"/>
                <w:sz w:val="18"/>
                <w:szCs w:val="18"/>
                <w:lang w:eastAsia="hu-HU"/>
              </w:rPr>
              <w:t>módszer(</w:t>
            </w:r>
            <w:proofErr w:type="spellStart"/>
            <w:proofErr w:type="gramEnd"/>
            <w:r w:rsidRPr="0060200C">
              <w:rPr>
                <w:rFonts w:ascii="Times New Roman" w:hAnsi="Times New Roman" w:cs="Times New Roman"/>
                <w:b/>
                <w:bCs/>
                <w:color w:val="000000"/>
                <w:sz w:val="18"/>
                <w:szCs w:val="18"/>
                <w:lang w:eastAsia="hu-HU"/>
              </w:rPr>
              <w:t>ek</w:t>
            </w:r>
            <w:proofErr w:type="spellEnd"/>
            <w:r w:rsidRPr="0060200C">
              <w:rPr>
                <w:rFonts w:ascii="Times New Roman" w:hAnsi="Times New Roman" w:cs="Times New Roman"/>
                <w:b/>
                <w:bCs/>
                <w:color w:val="000000"/>
                <w:sz w:val="18"/>
                <w:szCs w:val="18"/>
                <w:lang w:eastAsia="hu-HU"/>
              </w:rPr>
              <w:t>) meghatározása, amellyel a VI.3.8) pont szerinti ponthatárok közö</w:t>
            </w:r>
            <w:r w:rsidR="00C03E8C">
              <w:rPr>
                <w:rFonts w:ascii="Times New Roman" w:hAnsi="Times New Roman" w:cs="Times New Roman"/>
                <w:b/>
                <w:bCs/>
                <w:color w:val="000000"/>
                <w:sz w:val="18"/>
                <w:szCs w:val="18"/>
                <w:lang w:eastAsia="hu-HU"/>
              </w:rPr>
              <w:t>tti pontszámot megadásra kerül:</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 xml:space="preserve">VI.3.10) </w:t>
            </w:r>
            <w:proofErr w:type="spellStart"/>
            <w:r w:rsidRPr="0060200C">
              <w:rPr>
                <w:rFonts w:ascii="Times New Roman" w:hAnsi="Times New Roman" w:cs="Times New Roman"/>
                <w:b/>
                <w:bCs/>
                <w:color w:val="000000"/>
                <w:sz w:val="18"/>
                <w:szCs w:val="18"/>
                <w:lang w:eastAsia="hu-HU"/>
              </w:rPr>
              <w:t>Életciklusköltség-számítási</w:t>
            </w:r>
            <w:proofErr w:type="spellEnd"/>
            <w:r w:rsidRPr="0060200C">
              <w:rPr>
                <w:rFonts w:ascii="Times New Roman" w:hAnsi="Times New Roman" w:cs="Times New Roman"/>
                <w:b/>
                <w:bCs/>
                <w:color w:val="000000"/>
                <w:sz w:val="18"/>
                <w:szCs w:val="18"/>
                <w:lang w:eastAsia="hu-HU"/>
              </w:rPr>
              <w:t xml:space="preserve"> módszer alkalmazására vonatkozó információ</w:t>
            </w:r>
          </w:p>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xml:space="preserve"> Ajánlatkérő az áru, szolgáltatás vagy építési beruházás értékeléskor figyelembe vett költségét </w:t>
            </w:r>
            <w:proofErr w:type="spellStart"/>
            <w:r w:rsidRPr="0060200C">
              <w:rPr>
                <w:rFonts w:ascii="Times New Roman" w:hAnsi="Times New Roman" w:cs="Times New Roman"/>
                <w:color w:val="000000"/>
                <w:sz w:val="18"/>
                <w:szCs w:val="18"/>
                <w:lang w:eastAsia="hu-HU"/>
              </w:rPr>
              <w:t>életciklusköltség-számítási</w:t>
            </w:r>
            <w:proofErr w:type="spellEnd"/>
            <w:r w:rsidRPr="0060200C">
              <w:rPr>
                <w:rFonts w:ascii="Times New Roman" w:hAnsi="Times New Roman" w:cs="Times New Roman"/>
                <w:color w:val="000000"/>
                <w:sz w:val="18"/>
                <w:szCs w:val="18"/>
                <w:lang w:eastAsia="hu-HU"/>
              </w:rPr>
              <w:t xml:space="preserve"> módszer alkalmazásával határozza meg.</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b/>
                <w:bCs/>
                <w:color w:val="000000"/>
                <w:sz w:val="18"/>
                <w:szCs w:val="18"/>
                <w:lang w:eastAsia="hu-HU"/>
              </w:rPr>
              <w:t>VI.3.11) A bírálatra vonatkozó további információk </w:t>
            </w:r>
            <w:r w:rsidRPr="0060200C">
              <w:rPr>
                <w:rFonts w:ascii="Times New Roman" w:hAnsi="Times New Roman" w:cs="Times New Roman"/>
                <w:i/>
                <w:iCs/>
                <w:color w:val="000000"/>
                <w:sz w:val="18"/>
                <w:szCs w:val="18"/>
                <w:lang w:eastAsia="hu-HU"/>
              </w:rPr>
              <w:t>(nyílt eljárás esetében)</w:t>
            </w:r>
          </w:p>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Ajánlatkérő a bírálatnak az aránytalanul alacsony ár vagy költség vizsgálatára vonatkozó részét az ajánlatok értékelését követően végzi el.</w:t>
            </w:r>
          </w:p>
          <w:p w:rsidR="00372CC6" w:rsidRPr="0060200C" w:rsidRDefault="00372CC6" w:rsidP="001A6E30">
            <w:pPr>
              <w:spacing w:before="80" w:after="8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 Ajánlatkérő az ajánlatok bírálatát – az egységes európai közbeszerzési dokumentumban foglalt nyilatkozat alapján – az ajánlatok értékelését követően végzi el.</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jc w:val="both"/>
              <w:rPr>
                <w:rFonts w:ascii="Times New Roman" w:hAnsi="Times New Roman" w:cs="Times New Roman"/>
                <w:b/>
                <w:bCs/>
                <w:color w:val="000000"/>
                <w:sz w:val="24"/>
                <w:szCs w:val="24"/>
                <w:lang w:eastAsia="hu-HU"/>
              </w:rPr>
            </w:pPr>
            <w:r w:rsidRPr="0060200C">
              <w:rPr>
                <w:rFonts w:ascii="Times New Roman" w:hAnsi="Times New Roman" w:cs="Times New Roman"/>
                <w:b/>
                <w:bCs/>
                <w:color w:val="000000"/>
                <w:sz w:val="18"/>
                <w:szCs w:val="18"/>
                <w:lang w:eastAsia="hu-HU"/>
              </w:rPr>
              <w:t>VI.3.12</w:t>
            </w:r>
            <w:r w:rsidRPr="0060200C">
              <w:rPr>
                <w:rFonts w:ascii="Times New Roman" w:hAnsi="Times New Roman" w:cs="Times New Roman"/>
                <w:b/>
                <w:bCs/>
                <w:color w:val="000000"/>
                <w:sz w:val="24"/>
                <w:szCs w:val="24"/>
                <w:lang w:eastAsia="hu-HU"/>
              </w:rPr>
              <w:t>) További információk:</w:t>
            </w:r>
          </w:p>
          <w:p w:rsidR="00C85475" w:rsidRPr="00C85475" w:rsidRDefault="00C85475" w:rsidP="00C85475">
            <w:pPr>
              <w:numPr>
                <w:ilvl w:val="0"/>
                <w:numId w:val="7"/>
              </w:numPr>
              <w:spacing w:after="0" w:line="240" w:lineRule="auto"/>
              <w:ind w:left="357"/>
              <w:jc w:val="both"/>
              <w:rPr>
                <w:rFonts w:ascii="Times New Roman" w:hAnsi="Times New Roman" w:cs="Times New Roman"/>
                <w:color w:val="0070C0"/>
                <w:sz w:val="20"/>
                <w:szCs w:val="20"/>
                <w:lang w:eastAsia="hu-HU"/>
              </w:rPr>
            </w:pPr>
            <w:r w:rsidRPr="00C85475">
              <w:rPr>
                <w:rFonts w:ascii="Times New Roman" w:hAnsi="Times New Roman" w:cs="Times New Roman"/>
                <w:color w:val="0070C0"/>
                <w:sz w:val="20"/>
                <w:szCs w:val="20"/>
              </w:rPr>
              <w:t>Ajánlatkérő valamennyi ajánlattevőnek korlátlanul és teljes körűen, közvetlenül és díjmentesen elektronikusan biztosítja a KD elérhetőségét az EKR rendszerben.</w:t>
            </w:r>
          </w:p>
          <w:p w:rsidR="003C1837" w:rsidRDefault="003C1837" w:rsidP="00C85475">
            <w:pPr>
              <w:numPr>
                <w:ilvl w:val="0"/>
                <w:numId w:val="7"/>
              </w:numPr>
              <w:spacing w:after="0" w:line="240" w:lineRule="auto"/>
              <w:ind w:left="357"/>
              <w:jc w:val="both"/>
              <w:rPr>
                <w:rFonts w:ascii="Times New Roman" w:hAnsi="Times New Roman" w:cs="Times New Roman"/>
                <w:color w:val="0070C0"/>
                <w:sz w:val="20"/>
                <w:szCs w:val="20"/>
                <w:lang w:eastAsia="hu-HU"/>
              </w:rPr>
            </w:pPr>
            <w:r w:rsidRPr="00D16824">
              <w:rPr>
                <w:rFonts w:ascii="Times New Roman" w:hAnsi="Times New Roman" w:cs="Times New Roman"/>
                <w:color w:val="0070C0"/>
                <w:sz w:val="20"/>
                <w:szCs w:val="20"/>
              </w:rPr>
              <w:t>Ajánlatkérő felhívja ajánlattevők figyelmét a Kbt. 113. § (2) bekezdésére, amely értelmében az eljárásban kizárólag azok a gazdasági szereplők tehetnek ajánlatot, illetve nyújthatnak be részvételre jelentkezést, amelyeknek az ajánlatkérő az eljárást megindító felhívást megküldte.</w:t>
            </w:r>
          </w:p>
          <w:p w:rsidR="003C1837" w:rsidRDefault="003C1837" w:rsidP="003C1837">
            <w:pPr>
              <w:spacing w:after="0" w:line="240" w:lineRule="auto"/>
              <w:ind w:left="357"/>
              <w:jc w:val="both"/>
              <w:rPr>
                <w:rFonts w:ascii="Times New Roman" w:hAnsi="Times New Roman" w:cs="Times New Roman"/>
                <w:color w:val="0070C0"/>
                <w:sz w:val="20"/>
                <w:szCs w:val="20"/>
                <w:lang w:eastAsia="hu-HU"/>
              </w:rPr>
            </w:pPr>
            <w:r w:rsidRPr="00D16824">
              <w:rPr>
                <w:rFonts w:ascii="Times New Roman" w:hAnsi="Times New Roman" w:cs="Times New Roman"/>
                <w:bCs/>
                <w:color w:val="0070C0"/>
                <w:sz w:val="20"/>
                <w:szCs w:val="20"/>
              </w:rPr>
              <w:t xml:space="preserve">Bármely </w:t>
            </w:r>
            <w:r w:rsidRPr="00D16824">
              <w:rPr>
                <w:rFonts w:ascii="Times New Roman" w:hAnsi="Times New Roman" w:cs="Times New Roman"/>
                <w:color w:val="0070C0"/>
                <w:sz w:val="20"/>
                <w:szCs w:val="20"/>
              </w:rPr>
              <w:t xml:space="preserve">gazdasági szereplő, amelynek az ajánlatkérő az eljárást megindító felhívást megküldte, jogosult közösen ajánlatot tenni, illetve közösen részvételi jelentkezést benyújtani olyan gazdasági szereplővel </w:t>
            </w:r>
            <w:r w:rsidRPr="00D16824">
              <w:rPr>
                <w:rFonts w:ascii="Times New Roman" w:hAnsi="Times New Roman" w:cs="Times New Roman"/>
                <w:bCs/>
                <w:color w:val="0070C0"/>
                <w:sz w:val="20"/>
                <w:szCs w:val="20"/>
              </w:rPr>
              <w:t>is</w:t>
            </w:r>
            <w:r w:rsidRPr="00D16824">
              <w:rPr>
                <w:rFonts w:ascii="Times New Roman" w:hAnsi="Times New Roman" w:cs="Times New Roman"/>
                <w:color w:val="0070C0"/>
                <w:sz w:val="20"/>
                <w:szCs w:val="20"/>
              </w:rPr>
              <w:t xml:space="preserve">, amelynek az ajánlatkérő nem küldött </w:t>
            </w:r>
            <w:r w:rsidRPr="00D16824">
              <w:rPr>
                <w:rFonts w:ascii="Times New Roman" w:hAnsi="Times New Roman" w:cs="Times New Roman"/>
                <w:bCs/>
                <w:color w:val="0070C0"/>
                <w:sz w:val="20"/>
                <w:szCs w:val="20"/>
              </w:rPr>
              <w:t>eljárást megindító felhívást.</w:t>
            </w:r>
          </w:p>
          <w:p w:rsidR="00C85475" w:rsidRPr="00C85475" w:rsidRDefault="00C85475" w:rsidP="00C85475">
            <w:pPr>
              <w:numPr>
                <w:ilvl w:val="0"/>
                <w:numId w:val="7"/>
              </w:numPr>
              <w:spacing w:after="0" w:line="240" w:lineRule="auto"/>
              <w:ind w:left="357"/>
              <w:jc w:val="both"/>
              <w:rPr>
                <w:rFonts w:ascii="Times New Roman" w:hAnsi="Times New Roman" w:cs="Times New Roman"/>
                <w:color w:val="0070C0"/>
                <w:sz w:val="20"/>
                <w:szCs w:val="20"/>
                <w:lang w:eastAsia="hu-HU"/>
              </w:rPr>
            </w:pPr>
            <w:r w:rsidRPr="00C85475">
              <w:rPr>
                <w:rFonts w:ascii="Times New Roman" w:hAnsi="Times New Roman" w:cs="Times New Roman"/>
                <w:color w:val="0070C0"/>
                <w:sz w:val="20"/>
                <w:szCs w:val="20"/>
              </w:rPr>
              <w:t>Az EKR használatához az EKR rendelet 6. §</w:t>
            </w:r>
            <w:proofErr w:type="spellStart"/>
            <w:r w:rsidRPr="00C85475">
              <w:rPr>
                <w:rFonts w:ascii="Times New Roman" w:hAnsi="Times New Roman" w:cs="Times New Roman"/>
                <w:color w:val="0070C0"/>
                <w:sz w:val="20"/>
                <w:szCs w:val="20"/>
              </w:rPr>
              <w:t>-a</w:t>
            </w:r>
            <w:proofErr w:type="spellEnd"/>
            <w:r w:rsidRPr="00C85475">
              <w:rPr>
                <w:rFonts w:ascii="Times New Roman" w:hAnsi="Times New Roman" w:cs="Times New Roman"/>
                <w:color w:val="0070C0"/>
                <w:sz w:val="20"/>
                <w:szCs w:val="20"/>
              </w:rPr>
              <w:t xml:space="preserve"> szerint regisztráció szükséges. Az EKR használatával kapcsolatos útmutató elérhető: https://ekr.gov.hu/portal/tamogatas; illetve http://nekszt.hu/tamogatas/.</w:t>
            </w:r>
          </w:p>
          <w:p w:rsidR="00C85475" w:rsidRPr="00C85475" w:rsidRDefault="00C85475" w:rsidP="00C85475">
            <w:pPr>
              <w:numPr>
                <w:ilvl w:val="0"/>
                <w:numId w:val="7"/>
              </w:numPr>
              <w:spacing w:after="0" w:line="240" w:lineRule="auto"/>
              <w:ind w:left="357"/>
              <w:jc w:val="both"/>
              <w:rPr>
                <w:rFonts w:ascii="Times New Roman" w:hAnsi="Times New Roman" w:cs="Times New Roman"/>
                <w:color w:val="0070C0"/>
                <w:sz w:val="20"/>
                <w:szCs w:val="20"/>
                <w:lang w:eastAsia="hu-HU"/>
              </w:rPr>
            </w:pPr>
            <w:r w:rsidRPr="00C85475">
              <w:rPr>
                <w:rFonts w:ascii="Times New Roman" w:eastAsia="Times New Roman" w:hAnsi="Times New Roman" w:cs="Times New Roman"/>
                <w:color w:val="0070C0"/>
                <w:sz w:val="20"/>
                <w:szCs w:val="20"/>
                <w:lang w:eastAsia="hu-HU"/>
              </w:rPr>
              <w:t xml:space="preserve">Az ajánlatok benyújtása az </w:t>
            </w:r>
            <w:proofErr w:type="spellStart"/>
            <w:r w:rsidRPr="00C85475">
              <w:rPr>
                <w:rFonts w:ascii="Times New Roman" w:eastAsia="Times New Roman" w:hAnsi="Times New Roman" w:cs="Times New Roman"/>
                <w:color w:val="0070C0"/>
                <w:sz w:val="20"/>
                <w:szCs w:val="20"/>
                <w:lang w:eastAsia="hu-HU"/>
              </w:rPr>
              <w:t>EKR-ben</w:t>
            </w:r>
            <w:proofErr w:type="spellEnd"/>
            <w:r w:rsidRPr="00C85475">
              <w:rPr>
                <w:rFonts w:ascii="Times New Roman" w:eastAsia="Times New Roman" w:hAnsi="Times New Roman" w:cs="Times New Roman"/>
                <w:color w:val="0070C0"/>
                <w:sz w:val="20"/>
                <w:szCs w:val="20"/>
                <w:lang w:eastAsia="hu-HU"/>
              </w:rPr>
              <w:t xml:space="preserve"> elektronikus úton történik.</w:t>
            </w:r>
          </w:p>
          <w:p w:rsidR="00C85475" w:rsidRPr="00C85475" w:rsidRDefault="00C85475" w:rsidP="00C85475">
            <w:pPr>
              <w:numPr>
                <w:ilvl w:val="0"/>
                <w:numId w:val="7"/>
              </w:numPr>
              <w:spacing w:after="0" w:line="240" w:lineRule="auto"/>
              <w:ind w:left="357"/>
              <w:jc w:val="both"/>
              <w:rPr>
                <w:rFonts w:ascii="Times New Roman" w:hAnsi="Times New Roman" w:cs="Times New Roman"/>
                <w:color w:val="0070C0"/>
                <w:sz w:val="20"/>
                <w:szCs w:val="20"/>
                <w:lang w:eastAsia="hu-HU"/>
              </w:rPr>
            </w:pPr>
            <w:r w:rsidRPr="00C85475">
              <w:rPr>
                <w:rFonts w:ascii="Times New Roman" w:hAnsi="Times New Roman" w:cs="Times New Roman"/>
                <w:color w:val="0070C0"/>
                <w:sz w:val="20"/>
                <w:szCs w:val="20"/>
                <w:lang w:eastAsia="hu-HU"/>
              </w:rPr>
              <w:t xml:space="preserve">Az </w:t>
            </w:r>
            <w:proofErr w:type="spellStart"/>
            <w:r w:rsidRPr="00C85475">
              <w:rPr>
                <w:rFonts w:ascii="Times New Roman" w:hAnsi="Times New Roman" w:cs="Times New Roman"/>
                <w:color w:val="0070C0"/>
                <w:sz w:val="20"/>
                <w:szCs w:val="20"/>
                <w:lang w:eastAsia="hu-HU"/>
              </w:rPr>
              <w:t>EKR-ben</w:t>
            </w:r>
            <w:proofErr w:type="spellEnd"/>
            <w:r w:rsidRPr="00C85475">
              <w:rPr>
                <w:rFonts w:ascii="Times New Roman" w:hAnsi="Times New Roman" w:cs="Times New Roman"/>
                <w:color w:val="0070C0"/>
                <w:sz w:val="20"/>
                <w:szCs w:val="20"/>
                <w:lang w:eastAsia="hu-HU"/>
              </w:rPr>
              <w:t xml:space="preserve"> továbbított dokumentumokkal, az </w:t>
            </w:r>
            <w:proofErr w:type="spellStart"/>
            <w:r w:rsidRPr="00C85475">
              <w:rPr>
                <w:rFonts w:ascii="Times New Roman" w:hAnsi="Times New Roman" w:cs="Times New Roman"/>
                <w:color w:val="0070C0"/>
                <w:sz w:val="20"/>
                <w:szCs w:val="20"/>
                <w:lang w:eastAsia="hu-HU"/>
              </w:rPr>
              <w:t>EKR-ben</w:t>
            </w:r>
            <w:proofErr w:type="spellEnd"/>
            <w:r w:rsidRPr="00C85475">
              <w:rPr>
                <w:rFonts w:ascii="Times New Roman" w:hAnsi="Times New Roman" w:cs="Times New Roman"/>
                <w:color w:val="0070C0"/>
                <w:sz w:val="20"/>
                <w:szCs w:val="20"/>
                <w:lang w:eastAsia="hu-HU"/>
              </w:rPr>
              <w:t xml:space="preserve"> elektronikus úton megtett nyilatkozatokkal szemben támasztott követelményekkel, valamint képviselet </w:t>
            </w:r>
            <w:proofErr w:type="gramStart"/>
            <w:r w:rsidRPr="00C85475">
              <w:rPr>
                <w:rFonts w:ascii="Times New Roman" w:hAnsi="Times New Roman" w:cs="Times New Roman"/>
                <w:color w:val="0070C0"/>
                <w:sz w:val="20"/>
                <w:szCs w:val="20"/>
                <w:lang w:eastAsia="hu-HU"/>
              </w:rPr>
              <w:t>esetén</w:t>
            </w:r>
            <w:proofErr w:type="gramEnd"/>
            <w:r w:rsidRPr="00C85475">
              <w:rPr>
                <w:rFonts w:ascii="Times New Roman" w:hAnsi="Times New Roman" w:cs="Times New Roman"/>
                <w:color w:val="0070C0"/>
                <w:sz w:val="20"/>
                <w:szCs w:val="20"/>
                <w:lang w:eastAsia="hu-HU"/>
              </w:rPr>
              <w:t xml:space="preserve"> elektronikus úton megtett nyilatkozatokkal kapcsolatos egyéb előírásokat az EKR rendelet 10-13. §</w:t>
            </w:r>
            <w:proofErr w:type="spellStart"/>
            <w:r w:rsidRPr="00C85475">
              <w:rPr>
                <w:rFonts w:ascii="Times New Roman" w:hAnsi="Times New Roman" w:cs="Times New Roman"/>
                <w:color w:val="0070C0"/>
                <w:sz w:val="20"/>
                <w:szCs w:val="20"/>
                <w:lang w:eastAsia="hu-HU"/>
              </w:rPr>
              <w:t>-ai</w:t>
            </w:r>
            <w:proofErr w:type="spellEnd"/>
            <w:r w:rsidRPr="00C85475">
              <w:rPr>
                <w:rFonts w:ascii="Times New Roman" w:hAnsi="Times New Roman" w:cs="Times New Roman"/>
                <w:color w:val="0070C0"/>
                <w:sz w:val="20"/>
                <w:szCs w:val="20"/>
                <w:lang w:eastAsia="hu-HU"/>
              </w:rPr>
              <w:t xml:space="preserve"> tartalmaznak.</w:t>
            </w:r>
          </w:p>
          <w:p w:rsidR="00C85475" w:rsidRPr="00C85475" w:rsidRDefault="00C85475" w:rsidP="00C85475">
            <w:pPr>
              <w:numPr>
                <w:ilvl w:val="0"/>
                <w:numId w:val="7"/>
              </w:numPr>
              <w:spacing w:after="0" w:line="240" w:lineRule="auto"/>
              <w:ind w:left="357"/>
              <w:jc w:val="both"/>
              <w:rPr>
                <w:rFonts w:ascii="Times New Roman" w:hAnsi="Times New Roman" w:cs="Times New Roman"/>
                <w:color w:val="0070C0"/>
                <w:sz w:val="20"/>
                <w:szCs w:val="20"/>
                <w:lang w:eastAsia="hu-HU"/>
              </w:rPr>
            </w:pPr>
            <w:r w:rsidRPr="00C85475">
              <w:rPr>
                <w:rFonts w:ascii="Times New Roman" w:hAnsi="Times New Roman" w:cs="Times New Roman"/>
                <w:color w:val="0070C0"/>
                <w:sz w:val="20"/>
                <w:szCs w:val="20"/>
              </w:rPr>
              <w:t>A Kbt. 71.§ (6) bekezdésében foglaltak alapján nem rendel el az ajánlatkérő újabb hiánypótlást arra vonatkozóan, ha a hiánypótlással az ajánlattevő az ajánlatában korábban nem szereplő gazdasági szereplőt von be az eljárásba, és e gazdasági szereplőre tekintettel lenne szükséges az újabb hiánypótlás.</w:t>
            </w:r>
          </w:p>
          <w:p w:rsidR="00C85475" w:rsidRPr="00C85475" w:rsidRDefault="00C85475" w:rsidP="00C85475">
            <w:pPr>
              <w:numPr>
                <w:ilvl w:val="0"/>
                <w:numId w:val="7"/>
              </w:numPr>
              <w:spacing w:after="0" w:line="240" w:lineRule="auto"/>
              <w:ind w:left="357"/>
              <w:jc w:val="both"/>
              <w:rPr>
                <w:rFonts w:ascii="Times New Roman" w:hAnsi="Times New Roman" w:cs="Times New Roman"/>
                <w:color w:val="0070C0"/>
                <w:sz w:val="20"/>
                <w:szCs w:val="20"/>
                <w:lang w:eastAsia="hu-HU"/>
              </w:rPr>
            </w:pPr>
            <w:r w:rsidRPr="00C85475">
              <w:rPr>
                <w:rFonts w:ascii="Times New Roman" w:hAnsi="Times New Roman" w:cs="Times New Roman"/>
                <w:color w:val="0070C0"/>
                <w:sz w:val="20"/>
                <w:szCs w:val="20"/>
              </w:rPr>
              <w:t xml:space="preserve">Az </w:t>
            </w:r>
            <w:proofErr w:type="spellStart"/>
            <w:r w:rsidRPr="00C85475">
              <w:rPr>
                <w:rFonts w:ascii="Times New Roman" w:hAnsi="Times New Roman" w:cs="Times New Roman"/>
                <w:color w:val="0070C0"/>
                <w:sz w:val="20"/>
                <w:szCs w:val="20"/>
              </w:rPr>
              <w:t>EKR-ben</w:t>
            </w:r>
            <w:proofErr w:type="spellEnd"/>
            <w:r w:rsidRPr="00C85475">
              <w:rPr>
                <w:rFonts w:ascii="Times New Roman" w:hAnsi="Times New Roman" w:cs="Times New Roman"/>
                <w:color w:val="0070C0"/>
                <w:sz w:val="20"/>
                <w:szCs w:val="20"/>
              </w:rPr>
              <w:t xml:space="preserve"> elektronikus űrlap benyújtásával az ajánlattevőnek nyilatkoznia kell a Kbt. 66. § (2) bekezdés szerint.</w:t>
            </w:r>
          </w:p>
          <w:p w:rsidR="00C85475" w:rsidRPr="00C85475" w:rsidRDefault="00C85475" w:rsidP="00C85475">
            <w:pPr>
              <w:numPr>
                <w:ilvl w:val="0"/>
                <w:numId w:val="7"/>
              </w:numPr>
              <w:spacing w:after="0" w:line="240" w:lineRule="auto"/>
              <w:ind w:left="357"/>
              <w:jc w:val="both"/>
              <w:rPr>
                <w:rFonts w:ascii="Times New Roman" w:hAnsi="Times New Roman" w:cs="Times New Roman"/>
                <w:color w:val="0070C0"/>
                <w:sz w:val="20"/>
                <w:szCs w:val="20"/>
                <w:lang w:eastAsia="hu-HU"/>
              </w:rPr>
            </w:pPr>
            <w:r w:rsidRPr="00C85475">
              <w:rPr>
                <w:rFonts w:ascii="Times New Roman" w:hAnsi="Times New Roman" w:cs="Times New Roman"/>
                <w:color w:val="0070C0"/>
                <w:sz w:val="20"/>
                <w:szCs w:val="20"/>
              </w:rPr>
              <w:t>A Kbt. 66. § (5) bekezdése alapján csatolandó</w:t>
            </w:r>
            <w:r w:rsidRPr="00C85475">
              <w:rPr>
                <w:rFonts w:ascii="Times New Roman" w:eastAsia="Times New Roman" w:hAnsi="Times New Roman" w:cs="Times New Roman"/>
                <w:color w:val="0070C0"/>
                <w:sz w:val="20"/>
                <w:szCs w:val="20"/>
                <w:lang w:eastAsia="hu-HU"/>
              </w:rPr>
              <w:t xml:space="preserve"> Felolvasólap benyújtása az EKR rendelet 11. § (1) bekezdés alapján elektronikus űrlap kitöltésével történik.</w:t>
            </w:r>
          </w:p>
          <w:p w:rsidR="00C85475" w:rsidRPr="00C85475" w:rsidRDefault="00C85475" w:rsidP="00C85475">
            <w:pPr>
              <w:numPr>
                <w:ilvl w:val="0"/>
                <w:numId w:val="7"/>
              </w:numPr>
              <w:spacing w:after="0" w:line="240" w:lineRule="auto"/>
              <w:ind w:left="357"/>
              <w:jc w:val="both"/>
              <w:rPr>
                <w:rFonts w:ascii="Times New Roman" w:hAnsi="Times New Roman" w:cs="Times New Roman"/>
                <w:color w:val="0070C0"/>
                <w:sz w:val="20"/>
                <w:szCs w:val="20"/>
                <w:lang w:eastAsia="hu-HU"/>
              </w:rPr>
            </w:pPr>
            <w:r w:rsidRPr="00C85475">
              <w:rPr>
                <w:rFonts w:ascii="Times New Roman" w:hAnsi="Times New Roman" w:cs="Times New Roman"/>
                <w:color w:val="0070C0"/>
                <w:sz w:val="20"/>
                <w:szCs w:val="20"/>
              </w:rPr>
              <w:t>Ajánlattevőnek nyilatkoznia kell a Kbt. 66. § (6) bekezdés a)</w:t>
            </w:r>
            <w:proofErr w:type="spellStart"/>
            <w:r w:rsidRPr="00C85475">
              <w:rPr>
                <w:rFonts w:ascii="Times New Roman" w:hAnsi="Times New Roman" w:cs="Times New Roman"/>
                <w:color w:val="0070C0"/>
                <w:sz w:val="20"/>
                <w:szCs w:val="20"/>
              </w:rPr>
              <w:t>-b</w:t>
            </w:r>
            <w:proofErr w:type="spellEnd"/>
            <w:r w:rsidRPr="00C85475">
              <w:rPr>
                <w:rFonts w:ascii="Times New Roman" w:hAnsi="Times New Roman" w:cs="Times New Roman"/>
                <w:color w:val="0070C0"/>
                <w:sz w:val="20"/>
                <w:szCs w:val="20"/>
              </w:rPr>
              <w:t xml:space="preserve">) pontjában foglaltakról. A nemleges nyilatkozatokat is csatolni kell! </w:t>
            </w:r>
          </w:p>
          <w:p w:rsidR="00C85475" w:rsidRPr="007539C4" w:rsidRDefault="00C85475" w:rsidP="00C85475">
            <w:pPr>
              <w:numPr>
                <w:ilvl w:val="0"/>
                <w:numId w:val="7"/>
              </w:numPr>
              <w:spacing w:after="0" w:line="240" w:lineRule="auto"/>
              <w:ind w:left="357"/>
              <w:jc w:val="both"/>
              <w:rPr>
                <w:rFonts w:ascii="Times New Roman" w:hAnsi="Times New Roman" w:cs="Times New Roman"/>
                <w:color w:val="0070C0"/>
                <w:sz w:val="20"/>
                <w:szCs w:val="20"/>
                <w:lang w:eastAsia="hu-HU"/>
              </w:rPr>
            </w:pPr>
            <w:r w:rsidRPr="00C85475">
              <w:rPr>
                <w:rFonts w:ascii="Times New Roman" w:hAnsi="Times New Roman" w:cs="Times New Roman"/>
                <w:color w:val="0070C0"/>
                <w:sz w:val="20"/>
                <w:szCs w:val="20"/>
              </w:rPr>
              <w:t>Csatolni kell az ajánlatot cégszerűen aláíró</w:t>
            </w:r>
            <w:r w:rsidRPr="007539C4">
              <w:rPr>
                <w:rFonts w:ascii="Times New Roman" w:hAnsi="Times New Roman" w:cs="Times New Roman"/>
                <w:color w:val="0070C0"/>
                <w:sz w:val="20"/>
                <w:szCs w:val="20"/>
              </w:rPr>
              <w:t xml:space="preserve">, továbbá – adott esetben – az ajánlatban cégszerűen nyilatkozó alvállalkozó és/vagy erőforrást képviselő </w:t>
            </w:r>
            <w:proofErr w:type="gramStart"/>
            <w:r w:rsidRPr="007539C4">
              <w:rPr>
                <w:rFonts w:ascii="Times New Roman" w:hAnsi="Times New Roman" w:cs="Times New Roman"/>
                <w:color w:val="0070C0"/>
                <w:sz w:val="20"/>
                <w:szCs w:val="20"/>
              </w:rPr>
              <w:t>személy(</w:t>
            </w:r>
            <w:proofErr w:type="spellStart"/>
            <w:proofErr w:type="gramEnd"/>
            <w:r w:rsidRPr="007539C4">
              <w:rPr>
                <w:rFonts w:ascii="Times New Roman" w:hAnsi="Times New Roman" w:cs="Times New Roman"/>
                <w:color w:val="0070C0"/>
                <w:sz w:val="20"/>
                <w:szCs w:val="20"/>
              </w:rPr>
              <w:t>ek</w:t>
            </w:r>
            <w:proofErr w:type="spellEnd"/>
            <w:r w:rsidRPr="007539C4">
              <w:rPr>
                <w:rFonts w:ascii="Times New Roman" w:hAnsi="Times New Roman" w:cs="Times New Roman"/>
                <w:color w:val="0070C0"/>
                <w:sz w:val="20"/>
                <w:szCs w:val="20"/>
              </w:rPr>
              <w:t>) aláírási címpéldányát vagy a 2006. évi V. törvény 9. § (1) bekezdés szerinti aláírás-mintáját.</w:t>
            </w:r>
          </w:p>
          <w:p w:rsidR="007539C4" w:rsidRPr="007539C4" w:rsidRDefault="007539C4" w:rsidP="00C85475">
            <w:pPr>
              <w:numPr>
                <w:ilvl w:val="0"/>
                <w:numId w:val="7"/>
              </w:numPr>
              <w:spacing w:after="0" w:line="240" w:lineRule="auto"/>
              <w:ind w:left="357"/>
              <w:jc w:val="both"/>
              <w:rPr>
                <w:rFonts w:ascii="Times New Roman" w:hAnsi="Times New Roman" w:cs="Times New Roman"/>
                <w:color w:val="0070C0"/>
                <w:sz w:val="20"/>
                <w:szCs w:val="20"/>
                <w:lang w:eastAsia="hu-HU"/>
              </w:rPr>
            </w:pPr>
            <w:r w:rsidRPr="007539C4">
              <w:rPr>
                <w:rFonts w:ascii="Times New Roman" w:hAnsi="Times New Roman" w:cs="Times New Roman"/>
                <w:color w:val="0070C0"/>
                <w:sz w:val="20"/>
                <w:szCs w:val="20"/>
              </w:rPr>
              <w:t xml:space="preserve">Ajánlattevőnek ajánlatában nyilatkoznia kell arról, hogy a megajánlott </w:t>
            </w:r>
            <w:proofErr w:type="gramStart"/>
            <w:r w:rsidRPr="007539C4">
              <w:rPr>
                <w:rFonts w:ascii="Times New Roman" w:hAnsi="Times New Roman" w:cs="Times New Roman"/>
                <w:color w:val="0070C0"/>
                <w:sz w:val="20"/>
                <w:szCs w:val="20"/>
              </w:rPr>
              <w:t>termék(</w:t>
            </w:r>
            <w:proofErr w:type="spellStart"/>
            <w:proofErr w:type="gramEnd"/>
            <w:r w:rsidRPr="007539C4">
              <w:rPr>
                <w:rFonts w:ascii="Times New Roman" w:hAnsi="Times New Roman" w:cs="Times New Roman"/>
                <w:color w:val="0070C0"/>
                <w:sz w:val="20"/>
                <w:szCs w:val="20"/>
              </w:rPr>
              <w:t>ek</w:t>
            </w:r>
            <w:proofErr w:type="spellEnd"/>
            <w:r w:rsidRPr="007539C4">
              <w:rPr>
                <w:rFonts w:ascii="Times New Roman" w:hAnsi="Times New Roman" w:cs="Times New Roman"/>
                <w:color w:val="0070C0"/>
                <w:sz w:val="20"/>
                <w:szCs w:val="20"/>
              </w:rPr>
              <w:t>) közösségi származású árunak minősül(</w:t>
            </w:r>
            <w:proofErr w:type="spellStart"/>
            <w:r w:rsidRPr="007539C4">
              <w:rPr>
                <w:rFonts w:ascii="Times New Roman" w:hAnsi="Times New Roman" w:cs="Times New Roman"/>
                <w:color w:val="0070C0"/>
                <w:sz w:val="20"/>
                <w:szCs w:val="20"/>
              </w:rPr>
              <w:t>nek</w:t>
            </w:r>
            <w:proofErr w:type="spellEnd"/>
            <w:r w:rsidRPr="007539C4">
              <w:rPr>
                <w:rFonts w:ascii="Times New Roman" w:hAnsi="Times New Roman" w:cs="Times New Roman"/>
                <w:color w:val="0070C0"/>
                <w:sz w:val="20"/>
                <w:szCs w:val="20"/>
              </w:rPr>
              <w:t>)</w:t>
            </w:r>
            <w:proofErr w:type="spellStart"/>
            <w:r w:rsidRPr="007539C4">
              <w:rPr>
                <w:rFonts w:ascii="Times New Roman" w:hAnsi="Times New Roman" w:cs="Times New Roman"/>
                <w:color w:val="0070C0"/>
                <w:sz w:val="20"/>
                <w:szCs w:val="20"/>
              </w:rPr>
              <w:t>-e</w:t>
            </w:r>
            <w:proofErr w:type="spellEnd"/>
            <w:r w:rsidRPr="007539C4">
              <w:rPr>
                <w:rFonts w:ascii="Times New Roman" w:hAnsi="Times New Roman" w:cs="Times New Roman"/>
                <w:color w:val="0070C0"/>
                <w:sz w:val="20"/>
                <w:szCs w:val="20"/>
              </w:rPr>
              <w:t>.</w:t>
            </w:r>
          </w:p>
          <w:p w:rsidR="00C85475" w:rsidRPr="00C85475" w:rsidRDefault="00C85475" w:rsidP="00C85475">
            <w:pPr>
              <w:numPr>
                <w:ilvl w:val="0"/>
                <w:numId w:val="7"/>
              </w:numPr>
              <w:spacing w:after="0" w:line="240" w:lineRule="auto"/>
              <w:ind w:left="357"/>
              <w:jc w:val="both"/>
              <w:rPr>
                <w:rFonts w:ascii="Times New Roman" w:hAnsi="Times New Roman" w:cs="Times New Roman"/>
                <w:color w:val="0070C0"/>
                <w:sz w:val="20"/>
                <w:szCs w:val="20"/>
                <w:lang w:eastAsia="hu-HU"/>
              </w:rPr>
            </w:pPr>
            <w:r w:rsidRPr="00C85475">
              <w:rPr>
                <w:rFonts w:ascii="Times New Roman" w:hAnsi="Times New Roman" w:cs="Times New Roman"/>
                <w:snapToGrid w:val="0"/>
                <w:color w:val="0070C0"/>
                <w:sz w:val="20"/>
                <w:szCs w:val="20"/>
              </w:rPr>
              <w:t>Közös ajánlattétel esetén csatolni kell a közös ajánlattevők által cégszerűen aláírt közös Ajánlattevői megállapodást, amely tartalmi követelményeit a KD tartalmazza.</w:t>
            </w:r>
          </w:p>
          <w:p w:rsidR="00C85475" w:rsidRPr="00C85475" w:rsidRDefault="00C85475" w:rsidP="00C85475">
            <w:pPr>
              <w:numPr>
                <w:ilvl w:val="0"/>
                <w:numId w:val="7"/>
              </w:numPr>
              <w:spacing w:after="0" w:line="240" w:lineRule="auto"/>
              <w:ind w:left="357"/>
              <w:contextualSpacing/>
              <w:jc w:val="both"/>
              <w:rPr>
                <w:rFonts w:ascii="Times New Roman" w:hAnsi="Times New Roman" w:cs="Times New Roman"/>
                <w:b/>
                <w:bCs/>
                <w:color w:val="0070C0"/>
                <w:sz w:val="20"/>
                <w:szCs w:val="20"/>
                <w:lang w:eastAsia="hu-HU"/>
              </w:rPr>
            </w:pPr>
            <w:r w:rsidRPr="00C85475">
              <w:rPr>
                <w:rFonts w:ascii="Times New Roman" w:hAnsi="Times New Roman" w:cs="Times New Roman"/>
                <w:b/>
                <w:bCs/>
                <w:color w:val="0070C0"/>
                <w:sz w:val="20"/>
                <w:szCs w:val="20"/>
                <w:lang w:eastAsia="hu-HU"/>
              </w:rPr>
              <w:t>A minősített ajánlattevők jegyzékében meghatározott minősítési szempontokhoz képest Ajánlatkérő az alábbi alkalmassági pontok tekintetében határozott meg szigorúbb feltételeket:</w:t>
            </w:r>
          </w:p>
          <w:p w:rsidR="00C85475" w:rsidRPr="00C85475" w:rsidRDefault="00C85475" w:rsidP="00C85475">
            <w:pPr>
              <w:spacing w:after="0" w:line="240" w:lineRule="auto"/>
              <w:ind w:left="357"/>
              <w:contextualSpacing/>
              <w:rPr>
                <w:rFonts w:ascii="Times New Roman" w:hAnsi="Times New Roman" w:cs="Times New Roman"/>
                <w:b/>
                <w:bCs/>
                <w:color w:val="0070C0"/>
                <w:sz w:val="20"/>
                <w:szCs w:val="20"/>
                <w:lang w:eastAsia="hu-HU"/>
              </w:rPr>
            </w:pPr>
            <w:r w:rsidRPr="00C85475">
              <w:rPr>
                <w:rFonts w:ascii="Times New Roman" w:eastAsia="Times New Roman" w:hAnsi="Times New Roman" w:cs="Times New Roman"/>
                <w:color w:val="0070C0"/>
                <w:sz w:val="20"/>
                <w:szCs w:val="20"/>
                <w:lang w:eastAsia="hu-HU"/>
              </w:rPr>
              <w:t>III.1.</w:t>
            </w:r>
            <w:r w:rsidR="00E43ADA">
              <w:rPr>
                <w:rFonts w:ascii="Times New Roman" w:eastAsia="Times New Roman" w:hAnsi="Times New Roman" w:cs="Times New Roman"/>
                <w:color w:val="0070C0"/>
                <w:sz w:val="20"/>
                <w:szCs w:val="20"/>
                <w:lang w:eastAsia="hu-HU"/>
              </w:rPr>
              <w:t>2</w:t>
            </w:r>
            <w:r w:rsidRPr="00C85475">
              <w:rPr>
                <w:rFonts w:ascii="Times New Roman" w:eastAsia="Times New Roman" w:hAnsi="Times New Roman" w:cs="Times New Roman"/>
                <w:color w:val="0070C0"/>
                <w:sz w:val="20"/>
                <w:szCs w:val="20"/>
                <w:lang w:eastAsia="hu-HU"/>
              </w:rPr>
              <w:t>) Műszaki, illetve szakmai alkalmasság: M1) pont.</w:t>
            </w:r>
          </w:p>
          <w:p w:rsidR="00C85475" w:rsidRPr="00C85475" w:rsidRDefault="00C85475" w:rsidP="00C85475">
            <w:pPr>
              <w:numPr>
                <w:ilvl w:val="0"/>
                <w:numId w:val="7"/>
              </w:numPr>
              <w:spacing w:after="0" w:line="240" w:lineRule="auto"/>
              <w:ind w:left="357"/>
              <w:jc w:val="both"/>
              <w:rPr>
                <w:rFonts w:ascii="Times New Roman" w:eastAsia="Times New Roman" w:hAnsi="Times New Roman" w:cs="Times New Roman"/>
                <w:color w:val="0070C0"/>
                <w:sz w:val="20"/>
                <w:szCs w:val="20"/>
                <w:lang w:eastAsia="hu-HU"/>
              </w:rPr>
            </w:pPr>
            <w:r w:rsidRPr="00C85475">
              <w:rPr>
                <w:rFonts w:ascii="Times New Roman" w:hAnsi="Times New Roman" w:cs="Times New Roman"/>
                <w:color w:val="0070C0"/>
                <w:sz w:val="20"/>
                <w:szCs w:val="20"/>
                <w:lang w:eastAsia="hu-HU"/>
              </w:rPr>
              <w:t>Jelen felhívás IV.2.6) pontjában meghatározott ajánlati kötöttség az EKR rendelet szerint érvényesül.</w:t>
            </w:r>
          </w:p>
          <w:p w:rsidR="00C85475" w:rsidRPr="00C85475" w:rsidRDefault="00C85475" w:rsidP="00C85475">
            <w:pPr>
              <w:numPr>
                <w:ilvl w:val="0"/>
                <w:numId w:val="7"/>
              </w:numPr>
              <w:spacing w:after="0" w:line="240" w:lineRule="auto"/>
              <w:ind w:left="357"/>
              <w:jc w:val="both"/>
              <w:rPr>
                <w:rFonts w:ascii="Times New Roman" w:hAnsi="Times New Roman" w:cs="Times New Roman"/>
                <w:color w:val="0070C0"/>
                <w:sz w:val="20"/>
                <w:szCs w:val="20"/>
              </w:rPr>
            </w:pPr>
            <w:r w:rsidRPr="00C85475">
              <w:rPr>
                <w:rFonts w:ascii="Times New Roman" w:hAnsi="Times New Roman" w:cs="Times New Roman"/>
                <w:color w:val="0070C0"/>
                <w:sz w:val="20"/>
                <w:szCs w:val="20"/>
              </w:rPr>
              <w:t>Ajánlatkérő felhívja az ajánlattevők figyelmét a Kbt. 73.§ (4) bekezdésében foglaltakra!</w:t>
            </w:r>
          </w:p>
          <w:p w:rsidR="00C85475" w:rsidRPr="00C85475" w:rsidRDefault="00C85475" w:rsidP="00C85475">
            <w:pPr>
              <w:numPr>
                <w:ilvl w:val="0"/>
                <w:numId w:val="7"/>
              </w:numPr>
              <w:spacing w:after="0" w:line="240" w:lineRule="auto"/>
              <w:ind w:left="357"/>
              <w:jc w:val="both"/>
              <w:rPr>
                <w:rFonts w:ascii="Times New Roman" w:hAnsi="Times New Roman" w:cs="Times New Roman"/>
                <w:color w:val="0070C0"/>
                <w:sz w:val="20"/>
                <w:szCs w:val="20"/>
              </w:rPr>
            </w:pPr>
            <w:r w:rsidRPr="00C85475">
              <w:rPr>
                <w:rFonts w:ascii="Times New Roman" w:eastAsia="Times New Roman" w:hAnsi="Times New Roman" w:cs="Times New Roman"/>
                <w:color w:val="0070C0"/>
                <w:sz w:val="20"/>
                <w:szCs w:val="20"/>
                <w:lang w:eastAsia="hu-HU"/>
              </w:rPr>
              <w:t>Ajánlatkérő a Kbt. 75.§ (2) bekezdés e) pontját nem alkalmazza.</w:t>
            </w:r>
          </w:p>
          <w:p w:rsidR="00C85475" w:rsidRDefault="00C85475" w:rsidP="00C85475">
            <w:pPr>
              <w:numPr>
                <w:ilvl w:val="0"/>
                <w:numId w:val="7"/>
              </w:numPr>
              <w:spacing w:after="0" w:line="240" w:lineRule="auto"/>
              <w:ind w:left="357"/>
              <w:jc w:val="both"/>
              <w:rPr>
                <w:rFonts w:ascii="Times New Roman" w:hAnsi="Times New Roman" w:cs="Times New Roman"/>
                <w:color w:val="0070C0"/>
                <w:sz w:val="20"/>
                <w:szCs w:val="20"/>
                <w:lang w:eastAsia="hu-HU"/>
              </w:rPr>
            </w:pPr>
            <w:r w:rsidRPr="00C85475">
              <w:rPr>
                <w:rFonts w:ascii="Times New Roman" w:hAnsi="Times New Roman" w:cs="Times New Roman"/>
                <w:color w:val="0070C0"/>
                <w:sz w:val="20"/>
                <w:szCs w:val="20"/>
              </w:rPr>
              <w:t>Az ajánlatnak tartalmaznia kell a felhívásban külön ki nem emelt, azonban a Kbt. által előírt egyéb nyilatkozatokat, igazolásokat és más dokumentumokat.</w:t>
            </w:r>
          </w:p>
          <w:p w:rsidR="003C1837" w:rsidRPr="003C1837" w:rsidRDefault="003C1837" w:rsidP="00C85475">
            <w:pPr>
              <w:numPr>
                <w:ilvl w:val="0"/>
                <w:numId w:val="7"/>
              </w:numPr>
              <w:spacing w:after="0" w:line="240" w:lineRule="auto"/>
              <w:ind w:left="357"/>
              <w:jc w:val="both"/>
              <w:rPr>
                <w:rFonts w:ascii="Times New Roman" w:hAnsi="Times New Roman" w:cs="Times New Roman"/>
                <w:color w:val="0070C0"/>
                <w:sz w:val="20"/>
                <w:szCs w:val="20"/>
                <w:lang w:eastAsia="hu-HU"/>
              </w:rPr>
            </w:pPr>
            <w:r w:rsidRPr="00094B84">
              <w:rPr>
                <w:rFonts w:ascii="Times New Roman" w:eastAsia="Times New Roman" w:hAnsi="Times New Roman" w:cs="Times New Roman"/>
                <w:color w:val="0070C0"/>
                <w:sz w:val="20"/>
                <w:szCs w:val="20"/>
                <w:lang w:eastAsia="hu-HU"/>
              </w:rPr>
              <w:t>Az ajánlatok értékelése a Kbt. 76.§ (2) bekezdés a) pontja szerint történik.</w:t>
            </w:r>
          </w:p>
          <w:p w:rsidR="003C1837" w:rsidRPr="003C1837" w:rsidRDefault="007539C4" w:rsidP="003C1837">
            <w:pPr>
              <w:spacing w:after="0" w:line="240" w:lineRule="auto"/>
              <w:ind w:left="357"/>
              <w:jc w:val="both"/>
              <w:rPr>
                <w:rFonts w:ascii="Times New Roman" w:hAnsi="Times New Roman" w:cs="Times New Roman"/>
                <w:color w:val="0070C0"/>
                <w:sz w:val="20"/>
                <w:szCs w:val="20"/>
                <w:lang w:eastAsia="hu-HU"/>
              </w:rPr>
            </w:pPr>
            <w:r w:rsidRPr="00D50D95">
              <w:rPr>
                <w:rFonts w:ascii="Times New Roman" w:hAnsi="Times New Roman" w:cs="Times New Roman"/>
                <w:color w:val="0070C0"/>
                <w:sz w:val="20"/>
                <w:szCs w:val="20"/>
              </w:rPr>
              <w:t>Az ajánlatkérő azért választotta a legalacsonyabb ár egyedüli értékelési szempontját, mert az ajánlatkérő igényeinek a közbeszerzési dokumentumokban konkrétan meghatározott minőségi és műszaki követelményeknek megfelelő termék</w:t>
            </w:r>
            <w:r>
              <w:rPr>
                <w:rFonts w:ascii="Times New Roman" w:hAnsi="Times New Roman" w:cs="Times New Roman"/>
                <w:color w:val="0070C0"/>
                <w:sz w:val="20"/>
                <w:szCs w:val="20"/>
              </w:rPr>
              <w:t>ek</w:t>
            </w:r>
            <w:r w:rsidRPr="00D50D95">
              <w:rPr>
                <w:rFonts w:ascii="Times New Roman" w:hAnsi="Times New Roman" w:cs="Times New Roman"/>
                <w:color w:val="0070C0"/>
                <w:sz w:val="20"/>
                <w:szCs w:val="20"/>
              </w:rPr>
              <w:t xml:space="preserve"> felel</w:t>
            </w:r>
            <w:r>
              <w:rPr>
                <w:rFonts w:ascii="Times New Roman" w:hAnsi="Times New Roman" w:cs="Times New Roman"/>
                <w:color w:val="0070C0"/>
                <w:sz w:val="20"/>
                <w:szCs w:val="20"/>
              </w:rPr>
              <w:t>nek</w:t>
            </w:r>
            <w:r w:rsidRPr="00D50D95">
              <w:rPr>
                <w:rFonts w:ascii="Times New Roman" w:hAnsi="Times New Roman" w:cs="Times New Roman"/>
                <w:color w:val="0070C0"/>
                <w:sz w:val="20"/>
                <w:szCs w:val="20"/>
              </w:rPr>
              <w:t xml:space="preserve"> meg, és a gazdaságilag legelőnyösebb ajánlat kiválasztását jelen esetben további minőségi jellemzők nem, csak a legalacsonyabb ár értékelése szolgálja.</w:t>
            </w:r>
          </w:p>
          <w:p w:rsidR="00372CC6" w:rsidRPr="00C85475" w:rsidRDefault="00C85475" w:rsidP="00C85475">
            <w:pPr>
              <w:numPr>
                <w:ilvl w:val="0"/>
                <w:numId w:val="7"/>
              </w:numPr>
              <w:spacing w:after="0" w:line="240" w:lineRule="auto"/>
              <w:ind w:left="357"/>
              <w:jc w:val="both"/>
              <w:rPr>
                <w:color w:val="0070C0"/>
                <w:sz w:val="20"/>
                <w:szCs w:val="20"/>
                <w:lang w:eastAsia="hu-HU"/>
              </w:rPr>
            </w:pPr>
            <w:r w:rsidRPr="00C85475">
              <w:rPr>
                <w:rFonts w:ascii="Times New Roman" w:hAnsi="Times New Roman" w:cs="Times New Roman"/>
                <w:color w:val="0070C0"/>
                <w:sz w:val="20"/>
                <w:szCs w:val="20"/>
                <w:lang w:eastAsia="hu-HU"/>
              </w:rPr>
              <w:t>Az eljárást megindító felhívásban nem szabályozott kérdések vonatkozásában a Kbt., valamint annak végrehajtási rendeletei szerint kell eljárni. A közbeszerzési eljárás során megkötött szerződésekre egyebekben a Polgári Törvénykönyvről szóló 2013. évi V. törvény (Ptk.) rendelkezéseit kell alkalmazni.</w:t>
            </w:r>
            <w:r w:rsidR="00372CC6" w:rsidRPr="00C85475">
              <w:rPr>
                <w:rFonts w:ascii="Times New Roman" w:hAnsi="Times New Roman" w:cs="Times New Roman"/>
                <w:color w:val="0070C0"/>
                <w:sz w:val="20"/>
                <w:szCs w:val="20"/>
                <w:lang w:eastAsia="hu-HU"/>
              </w:rPr>
              <w:t xml:space="preserve"> </w:t>
            </w:r>
          </w:p>
        </w:tc>
      </w:tr>
      <w:tr w:rsidR="00372CC6" w:rsidRPr="00A40A3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372CC6" w:rsidRPr="0060200C" w:rsidRDefault="00372CC6" w:rsidP="001A6E30">
            <w:pPr>
              <w:spacing w:before="80" w:after="80" w:line="240" w:lineRule="auto"/>
              <w:jc w:val="both"/>
              <w:rPr>
                <w:rFonts w:ascii="Times New Roman" w:hAnsi="Times New Roman" w:cs="Times New Roman"/>
                <w:b/>
                <w:bCs/>
                <w:color w:val="000000"/>
                <w:sz w:val="18"/>
                <w:szCs w:val="18"/>
                <w:lang w:eastAsia="hu-HU"/>
              </w:rPr>
            </w:pPr>
          </w:p>
        </w:tc>
      </w:tr>
    </w:tbl>
    <w:p w:rsidR="00372CC6" w:rsidRDefault="00372CC6" w:rsidP="00A84CDF">
      <w:pPr>
        <w:spacing w:before="80" w:after="80" w:line="240" w:lineRule="auto"/>
        <w:rPr>
          <w:rFonts w:ascii="Times New Roman" w:hAnsi="Times New Roman" w:cs="Times New Roman"/>
          <w:color w:val="000000"/>
          <w:sz w:val="24"/>
          <w:szCs w:val="24"/>
          <w:lang w:eastAsia="hu-HU"/>
        </w:rPr>
      </w:pPr>
      <w:r w:rsidRPr="00642443">
        <w:rPr>
          <w:rFonts w:ascii="Times New Roman" w:hAnsi="Times New Roman" w:cs="Times New Roman"/>
          <w:b/>
          <w:bCs/>
          <w:color w:val="000000"/>
          <w:sz w:val="24"/>
          <w:szCs w:val="24"/>
          <w:highlight w:val="cyan"/>
          <w:lang w:eastAsia="hu-HU"/>
        </w:rPr>
        <w:lastRenderedPageBreak/>
        <w:t>VI.4) E hirdetmény feladásának</w:t>
      </w:r>
      <w:r>
        <w:rPr>
          <w:rFonts w:ascii="Times New Roman" w:hAnsi="Times New Roman" w:cs="Times New Roman"/>
          <w:b/>
          <w:bCs/>
          <w:color w:val="000000"/>
          <w:sz w:val="24"/>
          <w:szCs w:val="24"/>
          <w:highlight w:val="cyan"/>
          <w:lang w:eastAsia="hu-HU"/>
        </w:rPr>
        <w:t xml:space="preserve"> / megküldésének a</w:t>
      </w:r>
      <w:r w:rsidRPr="00642443">
        <w:rPr>
          <w:rFonts w:ascii="Times New Roman" w:hAnsi="Times New Roman" w:cs="Times New Roman"/>
          <w:b/>
          <w:bCs/>
          <w:color w:val="000000"/>
          <w:sz w:val="24"/>
          <w:szCs w:val="24"/>
          <w:highlight w:val="cyan"/>
          <w:lang w:eastAsia="hu-HU"/>
        </w:rPr>
        <w:t xml:space="preserve"> dátuma: </w:t>
      </w:r>
      <w:r w:rsidRPr="00642443">
        <w:rPr>
          <w:rFonts w:ascii="Times New Roman" w:hAnsi="Times New Roman" w:cs="Times New Roman"/>
          <w:color w:val="000000"/>
          <w:sz w:val="24"/>
          <w:szCs w:val="24"/>
          <w:highlight w:val="cyan"/>
          <w:lang w:eastAsia="hu-HU"/>
        </w:rPr>
        <w:t>(</w:t>
      </w:r>
      <w:r w:rsidRPr="00EF69EA">
        <w:rPr>
          <w:rFonts w:ascii="Times New Roman" w:hAnsi="Times New Roman" w:cs="Times New Roman"/>
          <w:color w:val="0070C0"/>
          <w:sz w:val="24"/>
          <w:szCs w:val="24"/>
          <w:highlight w:val="cyan"/>
          <w:lang w:eastAsia="hu-HU"/>
        </w:rPr>
        <w:t>201</w:t>
      </w:r>
      <w:r w:rsidR="00C85475">
        <w:rPr>
          <w:rFonts w:ascii="Times New Roman" w:hAnsi="Times New Roman" w:cs="Times New Roman"/>
          <w:color w:val="0070C0"/>
          <w:sz w:val="24"/>
          <w:szCs w:val="24"/>
          <w:highlight w:val="cyan"/>
          <w:lang w:eastAsia="hu-HU"/>
        </w:rPr>
        <w:t>8</w:t>
      </w:r>
      <w:r w:rsidRPr="00EF69EA">
        <w:rPr>
          <w:rFonts w:ascii="Times New Roman" w:hAnsi="Times New Roman" w:cs="Times New Roman"/>
          <w:color w:val="0070C0"/>
          <w:sz w:val="24"/>
          <w:szCs w:val="24"/>
          <w:highlight w:val="cyan"/>
          <w:lang w:eastAsia="hu-HU"/>
        </w:rPr>
        <w:t>/</w:t>
      </w:r>
      <w:r w:rsidR="00C85475">
        <w:rPr>
          <w:rFonts w:ascii="Times New Roman" w:hAnsi="Times New Roman" w:cs="Times New Roman"/>
          <w:color w:val="0070C0"/>
          <w:sz w:val="24"/>
          <w:szCs w:val="24"/>
          <w:highlight w:val="cyan"/>
          <w:lang w:eastAsia="hu-HU"/>
        </w:rPr>
        <w:t>1</w:t>
      </w:r>
      <w:r w:rsidR="00F96CF0">
        <w:rPr>
          <w:rFonts w:ascii="Times New Roman" w:hAnsi="Times New Roman" w:cs="Times New Roman"/>
          <w:color w:val="0070C0"/>
          <w:sz w:val="24"/>
          <w:szCs w:val="24"/>
          <w:highlight w:val="cyan"/>
          <w:lang w:eastAsia="hu-HU"/>
        </w:rPr>
        <w:t>2</w:t>
      </w:r>
      <w:r w:rsidRPr="00EF69EA">
        <w:rPr>
          <w:rFonts w:ascii="Times New Roman" w:hAnsi="Times New Roman" w:cs="Times New Roman"/>
          <w:color w:val="0070C0"/>
          <w:sz w:val="24"/>
          <w:szCs w:val="24"/>
          <w:highlight w:val="cyan"/>
          <w:lang w:eastAsia="hu-HU"/>
        </w:rPr>
        <w:t>/</w:t>
      </w:r>
      <w:r w:rsidR="00F96CF0">
        <w:rPr>
          <w:rFonts w:ascii="Times New Roman" w:hAnsi="Times New Roman" w:cs="Times New Roman"/>
          <w:color w:val="0070C0"/>
          <w:sz w:val="24"/>
          <w:szCs w:val="24"/>
          <w:highlight w:val="cyan"/>
          <w:lang w:eastAsia="hu-HU"/>
        </w:rPr>
        <w:t>21</w:t>
      </w:r>
      <w:r w:rsidRPr="00EF69EA">
        <w:rPr>
          <w:rFonts w:ascii="Times New Roman" w:hAnsi="Times New Roman" w:cs="Times New Roman"/>
          <w:color w:val="0070C0"/>
          <w:sz w:val="24"/>
          <w:szCs w:val="24"/>
          <w:highlight w:val="cyan"/>
          <w:lang w:eastAsia="hu-HU"/>
        </w:rPr>
        <w:t>/</w:t>
      </w:r>
      <w:r w:rsidRPr="00642443">
        <w:rPr>
          <w:rFonts w:ascii="Times New Roman" w:hAnsi="Times New Roman" w:cs="Times New Roman"/>
          <w:color w:val="000000"/>
          <w:sz w:val="24"/>
          <w:szCs w:val="24"/>
          <w:highlight w:val="cyan"/>
          <w:lang w:eastAsia="hu-HU"/>
        </w:rPr>
        <w:t>)</w:t>
      </w:r>
      <w:bookmarkStart w:id="0" w:name="_GoBack"/>
      <w:bookmarkEnd w:id="0"/>
    </w:p>
    <w:p w:rsidR="00372CC6" w:rsidRPr="0060200C" w:rsidRDefault="00372CC6" w:rsidP="00A84CDF">
      <w:pPr>
        <w:spacing w:before="80" w:after="80" w:line="240" w:lineRule="auto"/>
        <w:jc w:val="center"/>
        <w:rPr>
          <w:rFonts w:ascii="Times New Roman" w:hAnsi="Times New Roman" w:cs="Times New Roman"/>
          <w:color w:val="000000"/>
          <w:sz w:val="24"/>
          <w:szCs w:val="24"/>
          <w:lang w:eastAsia="hu-HU"/>
        </w:rPr>
      </w:pPr>
      <w:r w:rsidRPr="0060200C">
        <w:rPr>
          <w:rFonts w:ascii="Times New Roman" w:hAnsi="Times New Roman" w:cs="Times New Roman"/>
          <w:i/>
          <w:iCs/>
          <w:color w:val="000000"/>
          <w:sz w:val="18"/>
          <w:szCs w:val="18"/>
          <w:lang w:eastAsia="hu-HU"/>
        </w:rPr>
        <w:t>Az európai uniós, a Kbt., annak végrehajtási rendeletei és más alkalmazandó jog előírásainak történő megfelelés biztosítása az ajánlatkérő felelőssége.</w:t>
      </w:r>
    </w:p>
    <w:p w:rsidR="00372CC6" w:rsidRPr="0060200C" w:rsidRDefault="00372CC6" w:rsidP="00A84CDF">
      <w:pPr>
        <w:spacing w:before="80" w:after="80" w:line="240" w:lineRule="auto"/>
        <w:jc w:val="center"/>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lang w:eastAsia="hu-HU"/>
        </w:rPr>
        <w:t>_________________________________________________________________________</w:t>
      </w:r>
      <w:r>
        <w:rPr>
          <w:rFonts w:ascii="Times New Roman" w:hAnsi="Times New Roman" w:cs="Times New Roman"/>
          <w:color w:val="000000"/>
          <w:sz w:val="18"/>
          <w:szCs w:val="18"/>
          <w:lang w:eastAsia="hu-HU"/>
        </w:rPr>
        <w:t>___________________________</w:t>
      </w:r>
    </w:p>
    <w:p w:rsidR="00372CC6" w:rsidRPr="0060200C" w:rsidRDefault="00372CC6" w:rsidP="00A84CDF">
      <w:pPr>
        <w:spacing w:after="2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vertAlign w:val="superscript"/>
          <w:lang w:eastAsia="hu-HU"/>
        </w:rPr>
        <w:t>1</w:t>
      </w:r>
      <w:r w:rsidRPr="0060200C">
        <w:rPr>
          <w:rFonts w:ascii="Times New Roman" w:hAnsi="Times New Roman" w:cs="Times New Roman"/>
          <w:color w:val="000000"/>
          <w:sz w:val="24"/>
          <w:szCs w:val="24"/>
          <w:vertAlign w:val="superscript"/>
          <w:lang w:eastAsia="hu-HU"/>
        </w:rPr>
        <w:t>    </w:t>
      </w:r>
      <w:r w:rsidRPr="0060200C">
        <w:rPr>
          <w:rFonts w:ascii="Times New Roman" w:hAnsi="Times New Roman" w:cs="Times New Roman"/>
          <w:i/>
          <w:iCs/>
          <w:color w:val="000000"/>
          <w:sz w:val="18"/>
          <w:szCs w:val="18"/>
          <w:lang w:eastAsia="hu-HU"/>
        </w:rPr>
        <w:t>szükség szerinti számban ismételje meg</w:t>
      </w:r>
    </w:p>
    <w:p w:rsidR="00372CC6" w:rsidRPr="0060200C" w:rsidRDefault="00372CC6" w:rsidP="00A84CDF">
      <w:pPr>
        <w:spacing w:after="2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vertAlign w:val="superscript"/>
          <w:lang w:eastAsia="hu-HU"/>
        </w:rPr>
        <w:t>2    </w:t>
      </w:r>
      <w:r w:rsidRPr="0060200C">
        <w:rPr>
          <w:rFonts w:ascii="Times New Roman" w:hAnsi="Times New Roman" w:cs="Times New Roman"/>
          <w:i/>
          <w:iCs/>
          <w:color w:val="000000"/>
          <w:sz w:val="18"/>
          <w:szCs w:val="18"/>
          <w:lang w:eastAsia="hu-HU"/>
        </w:rPr>
        <w:t>adott esetben</w:t>
      </w:r>
    </w:p>
    <w:p w:rsidR="00372CC6" w:rsidRPr="0060200C" w:rsidRDefault="00372CC6" w:rsidP="00A84CDF">
      <w:pPr>
        <w:spacing w:after="2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vertAlign w:val="superscript"/>
          <w:lang w:eastAsia="hu-HU"/>
        </w:rPr>
        <w:t>4    </w:t>
      </w:r>
      <w:r w:rsidRPr="0060200C">
        <w:rPr>
          <w:rFonts w:ascii="Times New Roman" w:hAnsi="Times New Roman" w:cs="Times New Roman"/>
          <w:i/>
          <w:iCs/>
          <w:color w:val="000000"/>
          <w:sz w:val="18"/>
          <w:szCs w:val="18"/>
          <w:lang w:eastAsia="hu-HU"/>
        </w:rPr>
        <w:t>ha az információ ismert</w:t>
      </w:r>
    </w:p>
    <w:p w:rsidR="00372CC6" w:rsidRPr="0060200C" w:rsidRDefault="00372CC6" w:rsidP="00A84CDF">
      <w:pPr>
        <w:spacing w:after="2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vertAlign w:val="superscript"/>
          <w:lang w:eastAsia="hu-HU"/>
        </w:rPr>
        <w:t>20    </w:t>
      </w:r>
      <w:r w:rsidRPr="0060200C">
        <w:rPr>
          <w:rFonts w:ascii="Times New Roman" w:hAnsi="Times New Roman" w:cs="Times New Roman"/>
          <w:i/>
          <w:iCs/>
          <w:color w:val="000000"/>
          <w:sz w:val="18"/>
          <w:szCs w:val="18"/>
          <w:lang w:eastAsia="hu-HU"/>
        </w:rPr>
        <w:t>súlyszám helyett fontosság is megadható</w:t>
      </w:r>
    </w:p>
    <w:p w:rsidR="00372CC6" w:rsidRPr="00417529" w:rsidRDefault="00372CC6" w:rsidP="00417529">
      <w:pPr>
        <w:spacing w:after="20" w:line="240" w:lineRule="auto"/>
        <w:jc w:val="both"/>
        <w:rPr>
          <w:rFonts w:ascii="Times New Roman" w:hAnsi="Times New Roman" w:cs="Times New Roman"/>
          <w:color w:val="000000"/>
          <w:sz w:val="24"/>
          <w:szCs w:val="24"/>
          <w:lang w:eastAsia="hu-HU"/>
        </w:rPr>
      </w:pPr>
      <w:r w:rsidRPr="0060200C">
        <w:rPr>
          <w:rFonts w:ascii="Times New Roman" w:hAnsi="Times New Roman" w:cs="Times New Roman"/>
          <w:color w:val="000000"/>
          <w:sz w:val="18"/>
          <w:szCs w:val="18"/>
          <w:vertAlign w:val="superscript"/>
          <w:lang w:eastAsia="hu-HU"/>
        </w:rPr>
        <w:t>21    </w:t>
      </w:r>
      <w:r w:rsidRPr="0060200C">
        <w:rPr>
          <w:rFonts w:ascii="Times New Roman" w:hAnsi="Times New Roman" w:cs="Times New Roman"/>
          <w:i/>
          <w:iCs/>
          <w:color w:val="000000"/>
          <w:sz w:val="18"/>
          <w:szCs w:val="18"/>
          <w:lang w:eastAsia="hu-HU"/>
        </w:rPr>
        <w:t>súlyszám helyett fontosság is megadható; ha az ár az egyetlen értékelési szempont, súlyszám nem szükséges</w:t>
      </w:r>
    </w:p>
    <w:sectPr w:rsidR="00372CC6" w:rsidRPr="00417529" w:rsidSect="001C5FE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6D" w:rsidRDefault="00F0236D" w:rsidP="007A755F">
      <w:pPr>
        <w:spacing w:after="0" w:line="240" w:lineRule="auto"/>
      </w:pPr>
      <w:r>
        <w:separator/>
      </w:r>
    </w:p>
  </w:endnote>
  <w:endnote w:type="continuationSeparator" w:id="0">
    <w:p w:rsidR="00F0236D" w:rsidRDefault="00F0236D" w:rsidP="007A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OldStyle-OneByteIdentity">
    <w:panose1 w:val="00000000000000000000"/>
    <w:charset w:val="00"/>
    <w:family w:val="roman"/>
    <w:notTrueType/>
    <w:pitch w:val="default"/>
  </w:font>
  <w:font w:name="1678E8ffc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mp;#39">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Fira Sans">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9E" w:rsidRDefault="00CF219E">
    <w:pPr>
      <w:pStyle w:val="llb"/>
      <w:jc w:val="center"/>
    </w:pPr>
    <w:r>
      <w:fldChar w:fldCharType="begin"/>
    </w:r>
    <w:r>
      <w:instrText>PAGE   \* MERGEFORMAT</w:instrText>
    </w:r>
    <w:r>
      <w:fldChar w:fldCharType="separate"/>
    </w:r>
    <w:r w:rsidR="00F96CF0">
      <w:rPr>
        <w:noProof/>
      </w:rPr>
      <w:t>16</w:t>
    </w:r>
    <w:r>
      <w:rPr>
        <w:noProof/>
      </w:rPr>
      <w:fldChar w:fldCharType="end"/>
    </w:r>
  </w:p>
  <w:p w:rsidR="00CF219E" w:rsidRDefault="00CF219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6D" w:rsidRDefault="00F0236D" w:rsidP="007A755F">
      <w:pPr>
        <w:spacing w:after="0" w:line="240" w:lineRule="auto"/>
      </w:pPr>
      <w:r>
        <w:separator/>
      </w:r>
    </w:p>
  </w:footnote>
  <w:footnote w:type="continuationSeparator" w:id="0">
    <w:p w:rsidR="00F0236D" w:rsidRDefault="00F0236D" w:rsidP="007A7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6C6"/>
    <w:multiLevelType w:val="hybridMultilevel"/>
    <w:tmpl w:val="F704D7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EC1ABB"/>
    <w:multiLevelType w:val="hybridMultilevel"/>
    <w:tmpl w:val="CC14B498"/>
    <w:lvl w:ilvl="0" w:tplc="5F883AB6">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635D2F"/>
    <w:multiLevelType w:val="hybridMultilevel"/>
    <w:tmpl w:val="40DA7830"/>
    <w:lvl w:ilvl="0" w:tplc="5F883AB6">
      <w:start w:val="3"/>
      <w:numFmt w:val="bullet"/>
      <w:lvlText w:val="-"/>
      <w:lvlJc w:val="left"/>
      <w:pPr>
        <w:ind w:left="360" w:hanging="360"/>
      </w:pPr>
      <w:rPr>
        <w:rFonts w:ascii="Times New Roman" w:eastAsia="Times New Roman" w:hAnsi="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A603847"/>
    <w:multiLevelType w:val="hybridMultilevel"/>
    <w:tmpl w:val="96A6C606"/>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4D44132"/>
    <w:multiLevelType w:val="hybridMultilevel"/>
    <w:tmpl w:val="9DA069D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15:restartNumberingAfterBreak="0">
    <w:nsid w:val="19980F8D"/>
    <w:multiLevelType w:val="hybridMultilevel"/>
    <w:tmpl w:val="FAE83F60"/>
    <w:lvl w:ilvl="0" w:tplc="FB2A47B6">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3B73BC"/>
    <w:multiLevelType w:val="hybridMultilevel"/>
    <w:tmpl w:val="27461BDC"/>
    <w:lvl w:ilvl="0" w:tplc="B19AEDE6">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2125210"/>
    <w:multiLevelType w:val="hybridMultilevel"/>
    <w:tmpl w:val="4502BFCC"/>
    <w:lvl w:ilvl="0" w:tplc="4456E6D0">
      <w:start w:val="2"/>
      <w:numFmt w:val="bullet"/>
      <w:lvlText w:val="-"/>
      <w:lvlJc w:val="left"/>
      <w:pPr>
        <w:ind w:left="720" w:hanging="360"/>
      </w:pPr>
      <w:rPr>
        <w:rFonts w:ascii="Times" w:eastAsia="Times New Roman" w:hAnsi="Time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B132942"/>
    <w:multiLevelType w:val="hybridMultilevel"/>
    <w:tmpl w:val="36F0DF06"/>
    <w:lvl w:ilvl="0" w:tplc="5764FC00">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2CBB46CD"/>
    <w:multiLevelType w:val="hybridMultilevel"/>
    <w:tmpl w:val="8536C7A8"/>
    <w:lvl w:ilvl="0" w:tplc="2DAEB586">
      <w:start w:val="2"/>
      <w:numFmt w:val="bullet"/>
      <w:lvlText w:val="-"/>
      <w:lvlJc w:val="left"/>
      <w:pPr>
        <w:ind w:left="720" w:hanging="360"/>
      </w:pPr>
      <w:rPr>
        <w:rFonts w:ascii="Times New Roman" w:eastAsia="Times New Roman"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EE28D9"/>
    <w:multiLevelType w:val="hybridMultilevel"/>
    <w:tmpl w:val="981E2FE4"/>
    <w:lvl w:ilvl="0" w:tplc="4ABA5724">
      <w:numFmt w:val="bullet"/>
      <w:lvlText w:val="-"/>
      <w:lvlJc w:val="left"/>
      <w:pPr>
        <w:ind w:left="644" w:hanging="360"/>
      </w:pPr>
      <w:rPr>
        <w:rFonts w:ascii="Times New Roman" w:eastAsia="Times New Roman" w:hAnsi="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cs="Wingdings" w:hint="default"/>
      </w:rPr>
    </w:lvl>
    <w:lvl w:ilvl="3" w:tplc="040E0001" w:tentative="1">
      <w:start w:val="1"/>
      <w:numFmt w:val="bullet"/>
      <w:lvlText w:val=""/>
      <w:lvlJc w:val="left"/>
      <w:pPr>
        <w:ind w:left="3240" w:hanging="360"/>
      </w:pPr>
      <w:rPr>
        <w:rFonts w:ascii="Symbol" w:hAnsi="Symbol" w:cs="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cs="Wingdings" w:hint="default"/>
      </w:rPr>
    </w:lvl>
    <w:lvl w:ilvl="6" w:tplc="040E0001" w:tentative="1">
      <w:start w:val="1"/>
      <w:numFmt w:val="bullet"/>
      <w:lvlText w:val=""/>
      <w:lvlJc w:val="left"/>
      <w:pPr>
        <w:ind w:left="5400" w:hanging="360"/>
      </w:pPr>
      <w:rPr>
        <w:rFonts w:ascii="Symbol" w:hAnsi="Symbol" w:cs="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31D33BE9"/>
    <w:multiLevelType w:val="hybridMultilevel"/>
    <w:tmpl w:val="3224EB84"/>
    <w:lvl w:ilvl="0" w:tplc="5AE20EE2">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5C50537"/>
    <w:multiLevelType w:val="hybridMultilevel"/>
    <w:tmpl w:val="A4025EEA"/>
    <w:lvl w:ilvl="0" w:tplc="C9601576">
      <w:start w:val="422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5D61524"/>
    <w:multiLevelType w:val="hybridMultilevel"/>
    <w:tmpl w:val="9E5EEC6C"/>
    <w:lvl w:ilvl="0" w:tplc="8D5C6C0C">
      <w:start w:val="1"/>
      <w:numFmt w:val="decimal"/>
      <w:lvlText w:val="%1)"/>
      <w:lvlJc w:val="left"/>
      <w:pPr>
        <w:ind w:left="360" w:hanging="360"/>
      </w:pPr>
      <w:rPr>
        <w:rFonts w:hint="default"/>
        <w:b w:val="0"/>
        <w:bCs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9756F37"/>
    <w:multiLevelType w:val="hybridMultilevel"/>
    <w:tmpl w:val="A5F0606E"/>
    <w:lvl w:ilvl="0" w:tplc="4456E6D0">
      <w:start w:val="2"/>
      <w:numFmt w:val="bullet"/>
      <w:lvlText w:val="-"/>
      <w:lvlJc w:val="left"/>
      <w:pPr>
        <w:ind w:left="720" w:hanging="360"/>
      </w:pPr>
      <w:rPr>
        <w:rFonts w:ascii="Times" w:eastAsia="Times New Roman" w:hAnsi="Time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C013829"/>
    <w:multiLevelType w:val="hybridMultilevel"/>
    <w:tmpl w:val="8A00CCA0"/>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42FB63B9"/>
    <w:multiLevelType w:val="hybridMultilevel"/>
    <w:tmpl w:val="79E018F0"/>
    <w:lvl w:ilvl="0" w:tplc="C8027588">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CA302E"/>
    <w:multiLevelType w:val="hybridMultilevel"/>
    <w:tmpl w:val="9E663596"/>
    <w:lvl w:ilvl="0" w:tplc="2B56EF0E">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A76EAE"/>
    <w:multiLevelType w:val="hybridMultilevel"/>
    <w:tmpl w:val="BBBA6904"/>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9E5EFD"/>
    <w:multiLevelType w:val="hybridMultilevel"/>
    <w:tmpl w:val="CC8486C4"/>
    <w:lvl w:ilvl="0" w:tplc="FE4E9052">
      <w:start w:val="1"/>
      <w:numFmt w:val="decimal"/>
      <w:lvlText w:val="%1)"/>
      <w:lvlJc w:val="left"/>
      <w:pPr>
        <w:ind w:left="6" w:hanging="360"/>
      </w:pPr>
      <w:rPr>
        <w:rFonts w:ascii="Times New Roman" w:hAnsi="Times New Roman" w:cs="Times New Roman" w:hint="default"/>
        <w:color w:val="0070C0"/>
        <w:sz w:val="24"/>
        <w:szCs w:val="24"/>
      </w:rPr>
    </w:lvl>
    <w:lvl w:ilvl="1" w:tplc="040E0019" w:tentative="1">
      <w:start w:val="1"/>
      <w:numFmt w:val="lowerLetter"/>
      <w:lvlText w:val="%2."/>
      <w:lvlJc w:val="left"/>
      <w:pPr>
        <w:ind w:left="726" w:hanging="360"/>
      </w:pPr>
    </w:lvl>
    <w:lvl w:ilvl="2" w:tplc="040E001B" w:tentative="1">
      <w:start w:val="1"/>
      <w:numFmt w:val="lowerRoman"/>
      <w:lvlText w:val="%3."/>
      <w:lvlJc w:val="right"/>
      <w:pPr>
        <w:ind w:left="1446" w:hanging="180"/>
      </w:pPr>
    </w:lvl>
    <w:lvl w:ilvl="3" w:tplc="040E000F" w:tentative="1">
      <w:start w:val="1"/>
      <w:numFmt w:val="decimal"/>
      <w:lvlText w:val="%4."/>
      <w:lvlJc w:val="left"/>
      <w:pPr>
        <w:ind w:left="2166" w:hanging="360"/>
      </w:pPr>
    </w:lvl>
    <w:lvl w:ilvl="4" w:tplc="040E0019" w:tentative="1">
      <w:start w:val="1"/>
      <w:numFmt w:val="lowerLetter"/>
      <w:lvlText w:val="%5."/>
      <w:lvlJc w:val="left"/>
      <w:pPr>
        <w:ind w:left="2886" w:hanging="360"/>
      </w:pPr>
    </w:lvl>
    <w:lvl w:ilvl="5" w:tplc="040E001B" w:tentative="1">
      <w:start w:val="1"/>
      <w:numFmt w:val="lowerRoman"/>
      <w:lvlText w:val="%6."/>
      <w:lvlJc w:val="right"/>
      <w:pPr>
        <w:ind w:left="3606" w:hanging="180"/>
      </w:pPr>
    </w:lvl>
    <w:lvl w:ilvl="6" w:tplc="040E000F" w:tentative="1">
      <w:start w:val="1"/>
      <w:numFmt w:val="decimal"/>
      <w:lvlText w:val="%7."/>
      <w:lvlJc w:val="left"/>
      <w:pPr>
        <w:ind w:left="4326" w:hanging="360"/>
      </w:pPr>
    </w:lvl>
    <w:lvl w:ilvl="7" w:tplc="040E0019" w:tentative="1">
      <w:start w:val="1"/>
      <w:numFmt w:val="lowerLetter"/>
      <w:lvlText w:val="%8."/>
      <w:lvlJc w:val="left"/>
      <w:pPr>
        <w:ind w:left="5046" w:hanging="360"/>
      </w:pPr>
    </w:lvl>
    <w:lvl w:ilvl="8" w:tplc="040E001B" w:tentative="1">
      <w:start w:val="1"/>
      <w:numFmt w:val="lowerRoman"/>
      <w:lvlText w:val="%9."/>
      <w:lvlJc w:val="right"/>
      <w:pPr>
        <w:ind w:left="5766" w:hanging="180"/>
      </w:pPr>
    </w:lvl>
  </w:abstractNum>
  <w:abstractNum w:abstractNumId="20" w15:restartNumberingAfterBreak="0">
    <w:nsid w:val="5A023EEE"/>
    <w:multiLevelType w:val="hybridMultilevel"/>
    <w:tmpl w:val="090C92BE"/>
    <w:lvl w:ilvl="0" w:tplc="DA8E1430">
      <w:start w:val="2"/>
      <w:numFmt w:val="decimal"/>
      <w:lvlText w:val="%1)"/>
      <w:lvlJc w:val="left"/>
      <w:pPr>
        <w:ind w:left="36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B0647AB"/>
    <w:multiLevelType w:val="hybridMultilevel"/>
    <w:tmpl w:val="CA2C8DF4"/>
    <w:lvl w:ilvl="0" w:tplc="6218969E">
      <w:start w:val="4150"/>
      <w:numFmt w:val="bullet"/>
      <w:lvlText w:val="-"/>
      <w:lvlJc w:val="left"/>
      <w:pPr>
        <w:ind w:left="720" w:hanging="360"/>
      </w:pPr>
      <w:rPr>
        <w:rFonts w:ascii="Times New Roman" w:eastAsia="BookmanOldStyle-OneByteIdentity"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B260CBD"/>
    <w:multiLevelType w:val="hybridMultilevel"/>
    <w:tmpl w:val="AF420E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D8911E9"/>
    <w:multiLevelType w:val="hybridMultilevel"/>
    <w:tmpl w:val="6618252C"/>
    <w:lvl w:ilvl="0" w:tplc="496AE69A">
      <w:start w:val="17"/>
      <w:numFmt w:val="bullet"/>
      <w:lvlText w:val="-"/>
      <w:lvlJc w:val="left"/>
      <w:pPr>
        <w:ind w:left="720" w:hanging="360"/>
      </w:pPr>
      <w:rPr>
        <w:rFonts w:ascii="1678E8ffcArial" w:eastAsia="Times New Roman" w:hAnsi="1678E8ffc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DC50931"/>
    <w:multiLevelType w:val="hybridMultilevel"/>
    <w:tmpl w:val="FB9AF09C"/>
    <w:lvl w:ilvl="0" w:tplc="7B4474AA">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CB35D67"/>
    <w:multiLevelType w:val="hybridMultilevel"/>
    <w:tmpl w:val="D3667602"/>
    <w:lvl w:ilvl="0" w:tplc="F48086B8">
      <w:start w:val="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F1B27CE"/>
    <w:multiLevelType w:val="hybridMultilevel"/>
    <w:tmpl w:val="8280EF84"/>
    <w:lvl w:ilvl="0" w:tplc="4456E6D0">
      <w:start w:val="2"/>
      <w:numFmt w:val="bullet"/>
      <w:lvlText w:val="-"/>
      <w:lvlJc w:val="left"/>
      <w:pPr>
        <w:ind w:left="720" w:hanging="360"/>
      </w:pPr>
      <w:rPr>
        <w:rFonts w:ascii="Times" w:eastAsia="Times New Roman" w:hAnsi="Time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8F52391"/>
    <w:multiLevelType w:val="hybridMultilevel"/>
    <w:tmpl w:val="1D083FF0"/>
    <w:lvl w:ilvl="0" w:tplc="ED14C81A">
      <w:start w:val="1"/>
      <w:numFmt w:val="decimal"/>
      <w:lvlText w:val="%1."/>
      <w:lvlJc w:val="left"/>
      <w:pPr>
        <w:ind w:left="720" w:hanging="360"/>
      </w:pPr>
      <w:rPr>
        <w:rFonts w:ascii="Times New Roman" w:eastAsia="Times New Roman" w:hAnsi="Times New Roman"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94F2151"/>
    <w:multiLevelType w:val="hybridMultilevel"/>
    <w:tmpl w:val="477EF952"/>
    <w:lvl w:ilvl="0" w:tplc="272418FE">
      <w:numFmt w:val="bullet"/>
      <w:lvlText w:val="-"/>
      <w:lvlJc w:val="left"/>
      <w:pPr>
        <w:ind w:left="1770" w:hanging="360"/>
      </w:pPr>
      <w:rPr>
        <w:rFonts w:ascii="Times New Roman" w:eastAsia="Times New Roman" w:hAnsi="Times New Roman"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cs="Wingdings" w:hint="default"/>
      </w:rPr>
    </w:lvl>
    <w:lvl w:ilvl="3" w:tplc="040E0001" w:tentative="1">
      <w:start w:val="1"/>
      <w:numFmt w:val="bullet"/>
      <w:lvlText w:val=""/>
      <w:lvlJc w:val="left"/>
      <w:pPr>
        <w:ind w:left="3930" w:hanging="360"/>
      </w:pPr>
      <w:rPr>
        <w:rFonts w:ascii="Symbol" w:hAnsi="Symbol" w:cs="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cs="Wingdings" w:hint="default"/>
      </w:rPr>
    </w:lvl>
    <w:lvl w:ilvl="6" w:tplc="040E0001" w:tentative="1">
      <w:start w:val="1"/>
      <w:numFmt w:val="bullet"/>
      <w:lvlText w:val=""/>
      <w:lvlJc w:val="left"/>
      <w:pPr>
        <w:ind w:left="6090" w:hanging="360"/>
      </w:pPr>
      <w:rPr>
        <w:rFonts w:ascii="Symbol" w:hAnsi="Symbol" w:cs="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cs="Wingdings" w:hint="default"/>
      </w:rPr>
    </w:lvl>
  </w:abstractNum>
  <w:abstractNum w:abstractNumId="29" w15:restartNumberingAfterBreak="0">
    <w:nsid w:val="7A904628"/>
    <w:multiLevelType w:val="singleLevel"/>
    <w:tmpl w:val="57ACC5E6"/>
    <w:lvl w:ilvl="0">
      <w:start w:val="3"/>
      <w:numFmt w:val="bullet"/>
      <w:lvlText w:val="-"/>
      <w:lvlJc w:val="left"/>
      <w:pPr>
        <w:tabs>
          <w:tab w:val="num" w:pos="360"/>
        </w:tabs>
        <w:ind w:left="360" w:hanging="360"/>
      </w:pPr>
      <w:rPr>
        <w:rFonts w:hint="default"/>
      </w:rPr>
    </w:lvl>
  </w:abstractNum>
  <w:num w:numId="1">
    <w:abstractNumId w:val="11"/>
  </w:num>
  <w:num w:numId="2">
    <w:abstractNumId w:val="8"/>
  </w:num>
  <w:num w:numId="3">
    <w:abstractNumId w:val="5"/>
  </w:num>
  <w:num w:numId="4">
    <w:abstractNumId w:val="27"/>
  </w:num>
  <w:num w:numId="5">
    <w:abstractNumId w:val="22"/>
  </w:num>
  <w:num w:numId="6">
    <w:abstractNumId w:val="19"/>
  </w:num>
  <w:num w:numId="7">
    <w:abstractNumId w:val="13"/>
  </w:num>
  <w:num w:numId="8">
    <w:abstractNumId w:val="20"/>
  </w:num>
  <w:num w:numId="9">
    <w:abstractNumId w:val="4"/>
  </w:num>
  <w:num w:numId="10">
    <w:abstractNumId w:val="3"/>
  </w:num>
  <w:num w:numId="11">
    <w:abstractNumId w:val="7"/>
  </w:num>
  <w:num w:numId="12">
    <w:abstractNumId w:val="28"/>
  </w:num>
  <w:num w:numId="13">
    <w:abstractNumId w:val="26"/>
  </w:num>
  <w:num w:numId="14">
    <w:abstractNumId w:val="14"/>
  </w:num>
  <w:num w:numId="15">
    <w:abstractNumId w:val="15"/>
  </w:num>
  <w:num w:numId="16">
    <w:abstractNumId w:val="6"/>
  </w:num>
  <w:num w:numId="17">
    <w:abstractNumId w:val="1"/>
  </w:num>
  <w:num w:numId="18">
    <w:abstractNumId w:val="25"/>
  </w:num>
  <w:num w:numId="19">
    <w:abstractNumId w:val="2"/>
  </w:num>
  <w:num w:numId="20">
    <w:abstractNumId w:val="16"/>
  </w:num>
  <w:num w:numId="21">
    <w:abstractNumId w:val="24"/>
  </w:num>
  <w:num w:numId="22">
    <w:abstractNumId w:val="23"/>
  </w:num>
  <w:num w:numId="23">
    <w:abstractNumId w:val="17"/>
  </w:num>
  <w:num w:numId="24">
    <w:abstractNumId w:val="10"/>
  </w:num>
  <w:num w:numId="25">
    <w:abstractNumId w:val="29"/>
  </w:num>
  <w:num w:numId="26">
    <w:abstractNumId w:val="21"/>
  </w:num>
  <w:num w:numId="27">
    <w:abstractNumId w:val="9"/>
  </w:num>
  <w:num w:numId="28">
    <w:abstractNumId w:val="18"/>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DF"/>
    <w:rsid w:val="00002B80"/>
    <w:rsid w:val="0000302F"/>
    <w:rsid w:val="00006DD0"/>
    <w:rsid w:val="000105FC"/>
    <w:rsid w:val="00021AC5"/>
    <w:rsid w:val="00031693"/>
    <w:rsid w:val="000605D6"/>
    <w:rsid w:val="00062F69"/>
    <w:rsid w:val="00066B99"/>
    <w:rsid w:val="00072201"/>
    <w:rsid w:val="0008338C"/>
    <w:rsid w:val="00084A74"/>
    <w:rsid w:val="00094B84"/>
    <w:rsid w:val="00095D18"/>
    <w:rsid w:val="00096447"/>
    <w:rsid w:val="000A053A"/>
    <w:rsid w:val="000A4BE0"/>
    <w:rsid w:val="000A540C"/>
    <w:rsid w:val="000D440E"/>
    <w:rsid w:val="000F2738"/>
    <w:rsid w:val="0010056F"/>
    <w:rsid w:val="00103362"/>
    <w:rsid w:val="00127023"/>
    <w:rsid w:val="001272F8"/>
    <w:rsid w:val="001304A9"/>
    <w:rsid w:val="0013333F"/>
    <w:rsid w:val="001367F1"/>
    <w:rsid w:val="00142E40"/>
    <w:rsid w:val="001508E9"/>
    <w:rsid w:val="001554B5"/>
    <w:rsid w:val="0015580C"/>
    <w:rsid w:val="00161FCB"/>
    <w:rsid w:val="00175479"/>
    <w:rsid w:val="0017691B"/>
    <w:rsid w:val="0018119B"/>
    <w:rsid w:val="0018547E"/>
    <w:rsid w:val="00190290"/>
    <w:rsid w:val="0019181F"/>
    <w:rsid w:val="001A443A"/>
    <w:rsid w:val="001A6E30"/>
    <w:rsid w:val="001B34AF"/>
    <w:rsid w:val="001B66DE"/>
    <w:rsid w:val="001C2618"/>
    <w:rsid w:val="001C509B"/>
    <w:rsid w:val="001C5809"/>
    <w:rsid w:val="001C5FEE"/>
    <w:rsid w:val="001D2F5F"/>
    <w:rsid w:val="001D66A6"/>
    <w:rsid w:val="001E300D"/>
    <w:rsid w:val="001F6E86"/>
    <w:rsid w:val="002010AF"/>
    <w:rsid w:val="00207757"/>
    <w:rsid w:val="00211A51"/>
    <w:rsid w:val="00214BEC"/>
    <w:rsid w:val="00214D37"/>
    <w:rsid w:val="00225401"/>
    <w:rsid w:val="002259EC"/>
    <w:rsid w:val="0022758C"/>
    <w:rsid w:val="0023101C"/>
    <w:rsid w:val="002337BE"/>
    <w:rsid w:val="00233D20"/>
    <w:rsid w:val="002341CB"/>
    <w:rsid w:val="00240495"/>
    <w:rsid w:val="0024442D"/>
    <w:rsid w:val="0024785C"/>
    <w:rsid w:val="0025588C"/>
    <w:rsid w:val="00260547"/>
    <w:rsid w:val="00264E35"/>
    <w:rsid w:val="00266B22"/>
    <w:rsid w:val="00267D83"/>
    <w:rsid w:val="00271DDF"/>
    <w:rsid w:val="002837C0"/>
    <w:rsid w:val="002906B9"/>
    <w:rsid w:val="00294811"/>
    <w:rsid w:val="00295B6F"/>
    <w:rsid w:val="002A1162"/>
    <w:rsid w:val="002A21B8"/>
    <w:rsid w:val="002A375A"/>
    <w:rsid w:val="002A41B9"/>
    <w:rsid w:val="002A63AC"/>
    <w:rsid w:val="002B275F"/>
    <w:rsid w:val="002B31B7"/>
    <w:rsid w:val="002D0347"/>
    <w:rsid w:val="002D0E22"/>
    <w:rsid w:val="002D1F7B"/>
    <w:rsid w:val="002D52CD"/>
    <w:rsid w:val="002E15E1"/>
    <w:rsid w:val="002E341E"/>
    <w:rsid w:val="00310D01"/>
    <w:rsid w:val="0031132D"/>
    <w:rsid w:val="0031608A"/>
    <w:rsid w:val="003220AA"/>
    <w:rsid w:val="00331E92"/>
    <w:rsid w:val="00340431"/>
    <w:rsid w:val="0035083F"/>
    <w:rsid w:val="00355C7E"/>
    <w:rsid w:val="00360D5E"/>
    <w:rsid w:val="00364E3C"/>
    <w:rsid w:val="00365669"/>
    <w:rsid w:val="00371DCD"/>
    <w:rsid w:val="00372CC6"/>
    <w:rsid w:val="00377F6D"/>
    <w:rsid w:val="0039180E"/>
    <w:rsid w:val="00391DA5"/>
    <w:rsid w:val="00396D21"/>
    <w:rsid w:val="003A1FD2"/>
    <w:rsid w:val="003A55FF"/>
    <w:rsid w:val="003B23E5"/>
    <w:rsid w:val="003B65F5"/>
    <w:rsid w:val="003C1837"/>
    <w:rsid w:val="003C4106"/>
    <w:rsid w:val="003C5E33"/>
    <w:rsid w:val="003D0654"/>
    <w:rsid w:val="003E343B"/>
    <w:rsid w:val="003E5844"/>
    <w:rsid w:val="003E730A"/>
    <w:rsid w:val="003F3E68"/>
    <w:rsid w:val="004030FF"/>
    <w:rsid w:val="0040548C"/>
    <w:rsid w:val="004158CE"/>
    <w:rsid w:val="00417529"/>
    <w:rsid w:val="004246A5"/>
    <w:rsid w:val="004305C5"/>
    <w:rsid w:val="0044658E"/>
    <w:rsid w:val="00450FD6"/>
    <w:rsid w:val="00462784"/>
    <w:rsid w:val="0047314D"/>
    <w:rsid w:val="00473B39"/>
    <w:rsid w:val="00474AF6"/>
    <w:rsid w:val="00474B4B"/>
    <w:rsid w:val="0047603A"/>
    <w:rsid w:val="00480DEA"/>
    <w:rsid w:val="00485681"/>
    <w:rsid w:val="004A1FBE"/>
    <w:rsid w:val="004A3E91"/>
    <w:rsid w:val="004A6825"/>
    <w:rsid w:val="004B06C0"/>
    <w:rsid w:val="004B10CE"/>
    <w:rsid w:val="004C059E"/>
    <w:rsid w:val="004C1B86"/>
    <w:rsid w:val="004C3726"/>
    <w:rsid w:val="004D0958"/>
    <w:rsid w:val="004D25C7"/>
    <w:rsid w:val="004E4D1D"/>
    <w:rsid w:val="004E608B"/>
    <w:rsid w:val="004E794B"/>
    <w:rsid w:val="004F0C3E"/>
    <w:rsid w:val="00500806"/>
    <w:rsid w:val="005038AC"/>
    <w:rsid w:val="00503ABD"/>
    <w:rsid w:val="005059B2"/>
    <w:rsid w:val="00513A20"/>
    <w:rsid w:val="00513AA6"/>
    <w:rsid w:val="00517AAA"/>
    <w:rsid w:val="00526A3C"/>
    <w:rsid w:val="005304D1"/>
    <w:rsid w:val="00530F4F"/>
    <w:rsid w:val="0054179A"/>
    <w:rsid w:val="00550860"/>
    <w:rsid w:val="00554D6A"/>
    <w:rsid w:val="0055553E"/>
    <w:rsid w:val="00571526"/>
    <w:rsid w:val="00581169"/>
    <w:rsid w:val="005828C9"/>
    <w:rsid w:val="00586342"/>
    <w:rsid w:val="00586B25"/>
    <w:rsid w:val="00593BB7"/>
    <w:rsid w:val="005B381A"/>
    <w:rsid w:val="005B402A"/>
    <w:rsid w:val="005C1F22"/>
    <w:rsid w:val="005D163D"/>
    <w:rsid w:val="005D2962"/>
    <w:rsid w:val="005D7EE6"/>
    <w:rsid w:val="005E4F78"/>
    <w:rsid w:val="005F6035"/>
    <w:rsid w:val="005F6598"/>
    <w:rsid w:val="005F6B28"/>
    <w:rsid w:val="0060200C"/>
    <w:rsid w:val="006021DC"/>
    <w:rsid w:val="00602D95"/>
    <w:rsid w:val="00623B39"/>
    <w:rsid w:val="0062709E"/>
    <w:rsid w:val="0063122F"/>
    <w:rsid w:val="006322C2"/>
    <w:rsid w:val="006408B3"/>
    <w:rsid w:val="00642443"/>
    <w:rsid w:val="00643F2B"/>
    <w:rsid w:val="006461E1"/>
    <w:rsid w:val="00661FF5"/>
    <w:rsid w:val="00666727"/>
    <w:rsid w:val="006850A5"/>
    <w:rsid w:val="006963B1"/>
    <w:rsid w:val="006A3E77"/>
    <w:rsid w:val="006A52C9"/>
    <w:rsid w:val="006A62CB"/>
    <w:rsid w:val="006B0182"/>
    <w:rsid w:val="006C23FF"/>
    <w:rsid w:val="006C273A"/>
    <w:rsid w:val="006C2B3D"/>
    <w:rsid w:val="006D447E"/>
    <w:rsid w:val="006D5AC5"/>
    <w:rsid w:val="006D68A0"/>
    <w:rsid w:val="006E11F1"/>
    <w:rsid w:val="006E1AB0"/>
    <w:rsid w:val="006E328C"/>
    <w:rsid w:val="006E41C3"/>
    <w:rsid w:val="006E7FBB"/>
    <w:rsid w:val="006F3856"/>
    <w:rsid w:val="006F42E9"/>
    <w:rsid w:val="006F4C37"/>
    <w:rsid w:val="00721384"/>
    <w:rsid w:val="0072341B"/>
    <w:rsid w:val="007356B5"/>
    <w:rsid w:val="007401BD"/>
    <w:rsid w:val="00744FD4"/>
    <w:rsid w:val="007539C4"/>
    <w:rsid w:val="0075429B"/>
    <w:rsid w:val="00756E62"/>
    <w:rsid w:val="00797C9B"/>
    <w:rsid w:val="007A5D4C"/>
    <w:rsid w:val="007A6F83"/>
    <w:rsid w:val="007A755F"/>
    <w:rsid w:val="007B41D7"/>
    <w:rsid w:val="007C17BE"/>
    <w:rsid w:val="007C4331"/>
    <w:rsid w:val="007D0C34"/>
    <w:rsid w:val="007D420A"/>
    <w:rsid w:val="007D6225"/>
    <w:rsid w:val="007E06FB"/>
    <w:rsid w:val="007E1815"/>
    <w:rsid w:val="007F4D40"/>
    <w:rsid w:val="008120B0"/>
    <w:rsid w:val="0083239F"/>
    <w:rsid w:val="008340B9"/>
    <w:rsid w:val="00836CA0"/>
    <w:rsid w:val="00855E43"/>
    <w:rsid w:val="00865F2E"/>
    <w:rsid w:val="008815CE"/>
    <w:rsid w:val="00881947"/>
    <w:rsid w:val="00884899"/>
    <w:rsid w:val="00885FD4"/>
    <w:rsid w:val="008A12DC"/>
    <w:rsid w:val="008A193D"/>
    <w:rsid w:val="008B0BD5"/>
    <w:rsid w:val="008B5767"/>
    <w:rsid w:val="008C6752"/>
    <w:rsid w:val="008C6770"/>
    <w:rsid w:val="008D227F"/>
    <w:rsid w:val="008E113E"/>
    <w:rsid w:val="008E14A8"/>
    <w:rsid w:val="008E4FFC"/>
    <w:rsid w:val="008E52AB"/>
    <w:rsid w:val="008F7AF7"/>
    <w:rsid w:val="00906D61"/>
    <w:rsid w:val="00907224"/>
    <w:rsid w:val="00916663"/>
    <w:rsid w:val="00917DA2"/>
    <w:rsid w:val="00924358"/>
    <w:rsid w:val="009376EF"/>
    <w:rsid w:val="00941064"/>
    <w:rsid w:val="00944AD6"/>
    <w:rsid w:val="009450B0"/>
    <w:rsid w:val="0095569E"/>
    <w:rsid w:val="009609AA"/>
    <w:rsid w:val="00963E6E"/>
    <w:rsid w:val="00975279"/>
    <w:rsid w:val="009930CD"/>
    <w:rsid w:val="009950AE"/>
    <w:rsid w:val="009A5E10"/>
    <w:rsid w:val="009B319D"/>
    <w:rsid w:val="009C0BC6"/>
    <w:rsid w:val="009C6771"/>
    <w:rsid w:val="009D0D9E"/>
    <w:rsid w:val="009E0C2F"/>
    <w:rsid w:val="009E0DC2"/>
    <w:rsid w:val="009E1563"/>
    <w:rsid w:val="009E1CD4"/>
    <w:rsid w:val="009F3C4A"/>
    <w:rsid w:val="009F482E"/>
    <w:rsid w:val="00A07550"/>
    <w:rsid w:val="00A12484"/>
    <w:rsid w:val="00A2040D"/>
    <w:rsid w:val="00A22C90"/>
    <w:rsid w:val="00A231FC"/>
    <w:rsid w:val="00A23E1F"/>
    <w:rsid w:val="00A37508"/>
    <w:rsid w:val="00A40A35"/>
    <w:rsid w:val="00A456F3"/>
    <w:rsid w:val="00A5532A"/>
    <w:rsid w:val="00A56922"/>
    <w:rsid w:val="00A6291F"/>
    <w:rsid w:val="00A64A7F"/>
    <w:rsid w:val="00A67626"/>
    <w:rsid w:val="00A67655"/>
    <w:rsid w:val="00A70EDD"/>
    <w:rsid w:val="00A726AD"/>
    <w:rsid w:val="00A84CDF"/>
    <w:rsid w:val="00A84DA6"/>
    <w:rsid w:val="00A86623"/>
    <w:rsid w:val="00A96C96"/>
    <w:rsid w:val="00A975E8"/>
    <w:rsid w:val="00AA23B0"/>
    <w:rsid w:val="00AB60AA"/>
    <w:rsid w:val="00AB7683"/>
    <w:rsid w:val="00AC3FBA"/>
    <w:rsid w:val="00AC77B2"/>
    <w:rsid w:val="00AE3051"/>
    <w:rsid w:val="00AE4312"/>
    <w:rsid w:val="00AE68FF"/>
    <w:rsid w:val="00AE78F1"/>
    <w:rsid w:val="00AF7146"/>
    <w:rsid w:val="00AF78FE"/>
    <w:rsid w:val="00B0244D"/>
    <w:rsid w:val="00B07411"/>
    <w:rsid w:val="00B110D1"/>
    <w:rsid w:val="00B11EC8"/>
    <w:rsid w:val="00B20758"/>
    <w:rsid w:val="00B53AA3"/>
    <w:rsid w:val="00B5600D"/>
    <w:rsid w:val="00B57C38"/>
    <w:rsid w:val="00BA4691"/>
    <w:rsid w:val="00BB18F5"/>
    <w:rsid w:val="00BC6C2C"/>
    <w:rsid w:val="00BD179E"/>
    <w:rsid w:val="00BD2CE2"/>
    <w:rsid w:val="00BD460C"/>
    <w:rsid w:val="00BD517F"/>
    <w:rsid w:val="00BF26B6"/>
    <w:rsid w:val="00C00A29"/>
    <w:rsid w:val="00C03C1E"/>
    <w:rsid w:val="00C03E8C"/>
    <w:rsid w:val="00C03F3A"/>
    <w:rsid w:val="00C07091"/>
    <w:rsid w:val="00C13A4D"/>
    <w:rsid w:val="00C54F8F"/>
    <w:rsid w:val="00C56517"/>
    <w:rsid w:val="00C615BB"/>
    <w:rsid w:val="00C71B09"/>
    <w:rsid w:val="00C7307D"/>
    <w:rsid w:val="00C85475"/>
    <w:rsid w:val="00C91F50"/>
    <w:rsid w:val="00C93E0B"/>
    <w:rsid w:val="00CA540A"/>
    <w:rsid w:val="00CB291F"/>
    <w:rsid w:val="00CB4091"/>
    <w:rsid w:val="00CC4626"/>
    <w:rsid w:val="00CF219E"/>
    <w:rsid w:val="00D160D8"/>
    <w:rsid w:val="00D16824"/>
    <w:rsid w:val="00D3131D"/>
    <w:rsid w:val="00D31C0E"/>
    <w:rsid w:val="00D32D69"/>
    <w:rsid w:val="00D35A49"/>
    <w:rsid w:val="00D3651E"/>
    <w:rsid w:val="00D36EC1"/>
    <w:rsid w:val="00D40611"/>
    <w:rsid w:val="00D4206D"/>
    <w:rsid w:val="00D44E77"/>
    <w:rsid w:val="00D47EB8"/>
    <w:rsid w:val="00D533AB"/>
    <w:rsid w:val="00D56CA1"/>
    <w:rsid w:val="00D60EE5"/>
    <w:rsid w:val="00D6355F"/>
    <w:rsid w:val="00D67BFB"/>
    <w:rsid w:val="00D71630"/>
    <w:rsid w:val="00D71CCE"/>
    <w:rsid w:val="00D7425B"/>
    <w:rsid w:val="00D851AA"/>
    <w:rsid w:val="00D90261"/>
    <w:rsid w:val="00D96667"/>
    <w:rsid w:val="00D96E24"/>
    <w:rsid w:val="00DA1977"/>
    <w:rsid w:val="00DA2E22"/>
    <w:rsid w:val="00DA3CC5"/>
    <w:rsid w:val="00DA525B"/>
    <w:rsid w:val="00DC3023"/>
    <w:rsid w:val="00DE2221"/>
    <w:rsid w:val="00DE4EBF"/>
    <w:rsid w:val="00DE560D"/>
    <w:rsid w:val="00DE7AB6"/>
    <w:rsid w:val="00DE7DAB"/>
    <w:rsid w:val="00DF56AF"/>
    <w:rsid w:val="00E104D0"/>
    <w:rsid w:val="00E12FFD"/>
    <w:rsid w:val="00E14697"/>
    <w:rsid w:val="00E2079B"/>
    <w:rsid w:val="00E2314C"/>
    <w:rsid w:val="00E23F51"/>
    <w:rsid w:val="00E3119C"/>
    <w:rsid w:val="00E40A98"/>
    <w:rsid w:val="00E43ADA"/>
    <w:rsid w:val="00E44A2C"/>
    <w:rsid w:val="00E606C4"/>
    <w:rsid w:val="00EA225E"/>
    <w:rsid w:val="00EA3844"/>
    <w:rsid w:val="00EA4409"/>
    <w:rsid w:val="00EB26F3"/>
    <w:rsid w:val="00EC368B"/>
    <w:rsid w:val="00EE0CBA"/>
    <w:rsid w:val="00EE5482"/>
    <w:rsid w:val="00EF69EA"/>
    <w:rsid w:val="00F0236D"/>
    <w:rsid w:val="00F06FCC"/>
    <w:rsid w:val="00F10049"/>
    <w:rsid w:val="00F17A72"/>
    <w:rsid w:val="00F2165D"/>
    <w:rsid w:val="00F24D62"/>
    <w:rsid w:val="00F25C2A"/>
    <w:rsid w:val="00F311EF"/>
    <w:rsid w:val="00F41FAD"/>
    <w:rsid w:val="00F42B9A"/>
    <w:rsid w:val="00F44B37"/>
    <w:rsid w:val="00F52505"/>
    <w:rsid w:val="00F6281A"/>
    <w:rsid w:val="00F65612"/>
    <w:rsid w:val="00F85E29"/>
    <w:rsid w:val="00F87B64"/>
    <w:rsid w:val="00F931B8"/>
    <w:rsid w:val="00F95C3E"/>
    <w:rsid w:val="00F96CF0"/>
    <w:rsid w:val="00F97946"/>
    <w:rsid w:val="00FA5077"/>
    <w:rsid w:val="00FA574E"/>
    <w:rsid w:val="00FB1A08"/>
    <w:rsid w:val="00FB2D05"/>
    <w:rsid w:val="00FC1CD0"/>
    <w:rsid w:val="00FC75F6"/>
    <w:rsid w:val="00FD54DB"/>
    <w:rsid w:val="00FE3E18"/>
    <w:rsid w:val="00FE4006"/>
    <w:rsid w:val="00FF71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260333-3EBC-4B34-87FF-6812573A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84CDF"/>
    <w:pPr>
      <w:spacing w:after="200" w:line="276" w:lineRule="auto"/>
    </w:pPr>
    <w:rPr>
      <w:rFonts w:cs="Calibri"/>
      <w:sz w:val="22"/>
      <w:szCs w:val="22"/>
      <w:lang w:eastAsia="en-US"/>
    </w:rPr>
  </w:style>
  <w:style w:type="paragraph" w:styleId="Cmsor1">
    <w:name w:val="heading 1"/>
    <w:basedOn w:val="Norml"/>
    <w:next w:val="Norml"/>
    <w:link w:val="Cmsor1Char"/>
    <w:uiPriority w:val="99"/>
    <w:qFormat/>
    <w:rsid w:val="00C03C1E"/>
    <w:pPr>
      <w:keepNext/>
      <w:spacing w:before="240" w:after="60" w:line="240" w:lineRule="auto"/>
      <w:outlineLvl w:val="0"/>
    </w:pPr>
    <w:rPr>
      <w:rFonts w:ascii="Calibri Light" w:eastAsia="Times New Roman" w:hAnsi="Calibri Light" w:cs="Calibri Light"/>
      <w:b/>
      <w:bCs/>
      <w:kern w:val="32"/>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sid w:val="00C03C1E"/>
    <w:rPr>
      <w:rFonts w:ascii="Calibri Light" w:hAnsi="Calibri Light" w:cs="Calibri Light"/>
      <w:b/>
      <w:bCs/>
      <w:kern w:val="32"/>
      <w:sz w:val="32"/>
      <w:szCs w:val="32"/>
      <w:lang w:eastAsia="hu-HU"/>
    </w:rPr>
  </w:style>
  <w:style w:type="paragraph" w:styleId="Listaszerbekezds">
    <w:name w:val="List Paragraph"/>
    <w:basedOn w:val="Norml"/>
    <w:uiPriority w:val="99"/>
    <w:qFormat/>
    <w:rsid w:val="00A84CDF"/>
    <w:pPr>
      <w:ind w:left="720"/>
      <w:contextualSpacing/>
    </w:pPr>
  </w:style>
  <w:style w:type="character" w:styleId="Jegyzethivatkozs">
    <w:name w:val="annotation reference"/>
    <w:uiPriority w:val="99"/>
    <w:semiHidden/>
    <w:rsid w:val="00A84CDF"/>
    <w:rPr>
      <w:sz w:val="16"/>
      <w:szCs w:val="16"/>
    </w:rPr>
  </w:style>
  <w:style w:type="paragraph" w:styleId="Jegyzetszveg">
    <w:name w:val="annotation text"/>
    <w:basedOn w:val="Norml"/>
    <w:link w:val="JegyzetszvegChar"/>
    <w:uiPriority w:val="99"/>
    <w:semiHidden/>
    <w:rsid w:val="00A84CDF"/>
    <w:pPr>
      <w:spacing w:line="240" w:lineRule="auto"/>
    </w:pPr>
    <w:rPr>
      <w:sz w:val="20"/>
      <w:szCs w:val="20"/>
    </w:rPr>
  </w:style>
  <w:style w:type="character" w:customStyle="1" w:styleId="JegyzetszvegChar">
    <w:name w:val="Jegyzetszöveg Char"/>
    <w:link w:val="Jegyzetszveg"/>
    <w:uiPriority w:val="99"/>
    <w:semiHidden/>
    <w:rsid w:val="00A84CDF"/>
    <w:rPr>
      <w:sz w:val="20"/>
      <w:szCs w:val="20"/>
    </w:rPr>
  </w:style>
  <w:style w:type="paragraph" w:styleId="Megjegyzstrgya">
    <w:name w:val="annotation subject"/>
    <w:basedOn w:val="Jegyzetszveg"/>
    <w:next w:val="Jegyzetszveg"/>
    <w:link w:val="MegjegyzstrgyaChar"/>
    <w:uiPriority w:val="99"/>
    <w:semiHidden/>
    <w:rsid w:val="00A84CDF"/>
    <w:rPr>
      <w:b/>
      <w:bCs/>
    </w:rPr>
  </w:style>
  <w:style w:type="character" w:customStyle="1" w:styleId="MegjegyzstrgyaChar">
    <w:name w:val="Megjegyzés tárgya Char"/>
    <w:link w:val="Megjegyzstrgya"/>
    <w:uiPriority w:val="99"/>
    <w:semiHidden/>
    <w:rsid w:val="00A84CDF"/>
    <w:rPr>
      <w:b/>
      <w:bCs/>
      <w:sz w:val="20"/>
      <w:szCs w:val="20"/>
    </w:rPr>
  </w:style>
  <w:style w:type="paragraph" w:styleId="Buborkszveg">
    <w:name w:val="Balloon Text"/>
    <w:basedOn w:val="Norml"/>
    <w:link w:val="BuborkszvegChar"/>
    <w:uiPriority w:val="99"/>
    <w:semiHidden/>
    <w:rsid w:val="00A84CDF"/>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A84CDF"/>
    <w:rPr>
      <w:rFonts w:ascii="Tahoma" w:hAnsi="Tahoma" w:cs="Tahoma"/>
      <w:sz w:val="16"/>
      <w:szCs w:val="16"/>
    </w:rPr>
  </w:style>
  <w:style w:type="character" w:styleId="Hiperhivatkozs">
    <w:name w:val="Hyperlink"/>
    <w:uiPriority w:val="99"/>
    <w:rsid w:val="00A84CDF"/>
    <w:rPr>
      <w:color w:val="0563C1"/>
      <w:u w:val="single"/>
    </w:rPr>
  </w:style>
  <w:style w:type="paragraph" w:styleId="NormlWeb">
    <w:name w:val="Normal (Web)"/>
    <w:aliases w:val="Char Char Char,Char Char,Char"/>
    <w:basedOn w:val="Norml"/>
    <w:link w:val="NormlWebChar"/>
    <w:uiPriority w:val="99"/>
    <w:rsid w:val="00A84CDF"/>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customStyle="1" w:styleId="NormlWebChar">
    <w:name w:val="Normál (Web) Char"/>
    <w:aliases w:val="Char Char Char Char,Char Char Char1,Char Char1"/>
    <w:link w:val="NormlWeb"/>
    <w:uiPriority w:val="99"/>
    <w:rsid w:val="00A84CDF"/>
    <w:rPr>
      <w:rFonts w:ascii="Times New Roman" w:hAnsi="Times New Roman" w:cs="Times New Roman"/>
      <w:color w:val="000000"/>
      <w:sz w:val="24"/>
      <w:szCs w:val="24"/>
    </w:rPr>
  </w:style>
  <w:style w:type="paragraph" w:styleId="llb">
    <w:name w:val="footer"/>
    <w:basedOn w:val="Norml"/>
    <w:link w:val="llbChar"/>
    <w:uiPriority w:val="99"/>
    <w:rsid w:val="00A84CDF"/>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link w:val="llb"/>
    <w:uiPriority w:val="99"/>
    <w:rsid w:val="00A84CDF"/>
    <w:rPr>
      <w:rFonts w:ascii="Times New Roman" w:hAnsi="Times New Roman" w:cs="Times New Roman"/>
      <w:sz w:val="20"/>
      <w:szCs w:val="20"/>
      <w:lang w:eastAsia="hu-HU"/>
    </w:rPr>
  </w:style>
  <w:style w:type="paragraph" w:styleId="Vltozat">
    <w:name w:val="Revision"/>
    <w:hidden/>
    <w:uiPriority w:val="99"/>
    <w:semiHidden/>
    <w:rsid w:val="00A84CDF"/>
    <w:rPr>
      <w:rFonts w:cs="Calibri"/>
      <w:sz w:val="22"/>
      <w:szCs w:val="22"/>
      <w:lang w:eastAsia="en-US"/>
    </w:rPr>
  </w:style>
  <w:style w:type="character" w:customStyle="1" w:styleId="gi">
    <w:name w:val="gi"/>
    <w:basedOn w:val="Bekezdsalapbettpusa"/>
    <w:rsid w:val="00A84CDF"/>
  </w:style>
  <w:style w:type="paragraph" w:customStyle="1" w:styleId="CharCharCharCharCharChar">
    <w:name w:val="Char Char Char Char Char Char"/>
    <w:basedOn w:val="Norml"/>
    <w:uiPriority w:val="99"/>
    <w:rsid w:val="001A6E30"/>
    <w:pPr>
      <w:spacing w:before="120" w:afterLines="50" w:line="240" w:lineRule="exact"/>
      <w:ind w:left="180"/>
    </w:pPr>
    <w:rPr>
      <w:rFonts w:ascii="Verdana" w:eastAsia="Times New Roman" w:hAnsi="Verdana" w:cs="Verdana"/>
      <w:noProof/>
      <w:sz w:val="20"/>
      <w:szCs w:val="20"/>
      <w:lang w:val="en-US"/>
    </w:rPr>
  </w:style>
  <w:style w:type="paragraph" w:styleId="lfej">
    <w:name w:val="header"/>
    <w:basedOn w:val="Norml"/>
    <w:link w:val="lfejChar"/>
    <w:uiPriority w:val="99"/>
    <w:rsid w:val="007A755F"/>
    <w:pPr>
      <w:tabs>
        <w:tab w:val="center" w:pos="4536"/>
        <w:tab w:val="right" w:pos="9072"/>
      </w:tabs>
      <w:spacing w:after="0" w:line="240" w:lineRule="auto"/>
    </w:pPr>
  </w:style>
  <w:style w:type="character" w:customStyle="1" w:styleId="lfejChar">
    <w:name w:val="Élőfej Char"/>
    <w:basedOn w:val="Bekezdsalapbettpusa"/>
    <w:link w:val="lfej"/>
    <w:uiPriority w:val="99"/>
    <w:rsid w:val="007A755F"/>
  </w:style>
  <w:style w:type="character" w:customStyle="1" w:styleId="apple-converted-space">
    <w:name w:val="apple-converted-space"/>
    <w:basedOn w:val="Bekezdsalapbettpusa"/>
    <w:rsid w:val="00C03C1E"/>
  </w:style>
  <w:style w:type="paragraph" w:customStyle="1" w:styleId="standard">
    <w:name w:val="standard"/>
    <w:basedOn w:val="Norml"/>
    <w:uiPriority w:val="99"/>
    <w:rsid w:val="008E14A8"/>
    <w:pPr>
      <w:spacing w:after="0" w:line="240" w:lineRule="auto"/>
    </w:pPr>
    <w:rPr>
      <w:rFonts w:ascii="&amp;#39" w:eastAsia="Times New Roman" w:hAnsi="&amp;#39" w:cs="&amp;#39"/>
      <w:sz w:val="24"/>
      <w:szCs w:val="24"/>
      <w:lang w:eastAsia="hu-HU"/>
    </w:rPr>
  </w:style>
  <w:style w:type="paragraph" w:customStyle="1" w:styleId="CharCharCharCharCharChar1">
    <w:name w:val="Char Char Char Char Char Char1"/>
    <w:basedOn w:val="Norml"/>
    <w:uiPriority w:val="99"/>
    <w:rsid w:val="00DE4EBF"/>
    <w:pPr>
      <w:spacing w:before="120" w:afterLines="50" w:line="240" w:lineRule="exact"/>
      <w:ind w:left="180"/>
    </w:pPr>
    <w:rPr>
      <w:rFonts w:ascii="Verdana" w:eastAsia="Times New Roman" w:hAnsi="Verdana" w:cs="Verdana"/>
      <w:noProof/>
      <w:sz w:val="20"/>
      <w:szCs w:val="20"/>
      <w:lang w:val="en-US"/>
    </w:rPr>
  </w:style>
  <w:style w:type="paragraph" w:styleId="Szvegtrzs">
    <w:name w:val="Body Text"/>
    <w:basedOn w:val="Norml"/>
    <w:link w:val="SzvegtrzsChar"/>
    <w:uiPriority w:val="99"/>
    <w:rsid w:val="004305C5"/>
    <w:pPr>
      <w:spacing w:after="0" w:line="360" w:lineRule="auto"/>
      <w:jc w:val="both"/>
    </w:pPr>
    <w:rPr>
      <w:rFonts w:ascii="Arial" w:eastAsia="Times New Roman" w:hAnsi="Arial" w:cs="Arial"/>
      <w:sz w:val="24"/>
      <w:szCs w:val="24"/>
      <w:lang w:eastAsia="hu-HU"/>
    </w:rPr>
  </w:style>
  <w:style w:type="character" w:customStyle="1" w:styleId="SzvegtrzsChar">
    <w:name w:val="Szövegtörzs Char"/>
    <w:link w:val="Szvegtrzs"/>
    <w:uiPriority w:val="99"/>
    <w:rsid w:val="004305C5"/>
    <w:rPr>
      <w:rFonts w:ascii="Arial" w:hAnsi="Arial" w:cs="Arial"/>
      <w:sz w:val="20"/>
      <w:szCs w:val="20"/>
      <w:lang w:eastAsia="hu-HU"/>
    </w:rPr>
  </w:style>
  <w:style w:type="paragraph" w:customStyle="1" w:styleId="Default">
    <w:name w:val="Default"/>
    <w:uiPriority w:val="99"/>
    <w:rsid w:val="007C4331"/>
    <w:pPr>
      <w:autoSpaceDE w:val="0"/>
      <w:autoSpaceDN w:val="0"/>
      <w:adjustRightInd w:val="0"/>
    </w:pPr>
    <w:rPr>
      <w:rFonts w:ascii="Garamond" w:hAnsi="Garamond" w:cs="Garamond"/>
      <w:color w:val="000000"/>
      <w:sz w:val="24"/>
      <w:szCs w:val="24"/>
      <w:lang w:eastAsia="en-US"/>
    </w:rPr>
  </w:style>
  <w:style w:type="paragraph" w:customStyle="1" w:styleId="CharCharCharCharCharCharCharCharChar1">
    <w:name w:val="Char Char Char Char Char Char Char Char Char1"/>
    <w:basedOn w:val="Norml"/>
    <w:next w:val="Norml"/>
    <w:rsid w:val="00A5532A"/>
    <w:pPr>
      <w:spacing w:after="0" w:line="240" w:lineRule="auto"/>
      <w:jc w:val="both"/>
    </w:pPr>
    <w:rPr>
      <w:rFonts w:ascii="Times New Roman" w:eastAsia="Times New Roman" w:hAnsi="Times New Roman" w:cs="Times New Roman"/>
      <w:sz w:val="24"/>
      <w:szCs w:val="24"/>
      <w:lang w:val="en-US"/>
    </w:rPr>
  </w:style>
  <w:style w:type="character" w:styleId="Kiemels2">
    <w:name w:val="Strong"/>
    <w:uiPriority w:val="22"/>
    <w:qFormat/>
    <w:rsid w:val="00E20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756401">
      <w:bodyDiv w:val="1"/>
      <w:marLeft w:val="0"/>
      <w:marRight w:val="0"/>
      <w:marTop w:val="0"/>
      <w:marBottom w:val="0"/>
      <w:divBdr>
        <w:top w:val="none" w:sz="0" w:space="0" w:color="auto"/>
        <w:left w:val="none" w:sz="0" w:space="0" w:color="auto"/>
        <w:bottom w:val="none" w:sz="0" w:space="0" w:color="auto"/>
        <w:right w:val="none" w:sz="0" w:space="0" w:color="auto"/>
      </w:divBdr>
    </w:div>
    <w:div w:id="15053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jdunanas.hu" TargetMode="External"/><Relationship Id="rId3" Type="http://schemas.openxmlformats.org/officeDocument/2006/relationships/settings" Target="settings.xml"/><Relationship Id="rId7" Type="http://schemas.openxmlformats.org/officeDocument/2006/relationships/hyperlink" Target="mailto:hivatal@kislet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16</Pages>
  <Words>5231</Words>
  <Characters>36097</Characters>
  <Application>Microsoft Office Word</Application>
  <DocSecurity>0</DocSecurity>
  <Lines>300</Lines>
  <Paragraphs>82</Paragraphs>
  <ScaleCrop>false</ScaleCrop>
  <HeadingPairs>
    <vt:vector size="2" baseType="variant">
      <vt:variant>
        <vt:lpstr>Cím</vt:lpstr>
      </vt:variant>
      <vt:variant>
        <vt:i4>1</vt:i4>
      </vt:variant>
    </vt:vector>
  </HeadingPairs>
  <TitlesOfParts>
    <vt:vector size="1" baseType="lpstr">
      <vt:lpstr>Ajánlattételi felhívás</vt:lpstr>
    </vt:vector>
  </TitlesOfParts>
  <Company/>
  <LinksUpToDate>false</LinksUpToDate>
  <CharactersWithSpaces>41246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felhívás</dc:title>
  <dc:subject/>
  <dc:creator>Galamb Csaba</dc:creator>
  <cp:keywords/>
  <dc:description/>
  <cp:lastModifiedBy>Galamb Csaba</cp:lastModifiedBy>
  <cp:revision>58</cp:revision>
  <cp:lastPrinted>2017-07-05T13:57:00Z</cp:lastPrinted>
  <dcterms:created xsi:type="dcterms:W3CDTF">2017-06-07T06:49:00Z</dcterms:created>
  <dcterms:modified xsi:type="dcterms:W3CDTF">2018-12-13T00:00:00Z</dcterms:modified>
</cp:coreProperties>
</file>