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77B01" w14:textId="50E14E20" w:rsidR="00055CE1" w:rsidRPr="00AD33F0" w:rsidRDefault="006C72DF" w:rsidP="00B167F7">
      <w:pPr>
        <w:jc w:val="both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TUDNIVALÓK</w:t>
      </w:r>
      <w:r w:rsidRPr="00AD33F0">
        <w:rPr>
          <w:rFonts w:ascii="Garamond" w:hAnsi="Garamond" w:cs="Times New Roman"/>
          <w:b/>
          <w:bCs/>
          <w:sz w:val="28"/>
          <w:szCs w:val="28"/>
        </w:rPr>
        <w:t xml:space="preserve"> AZ ÖNKORMÁNYZATI ADÓHATÓSÁGGAL KAPCSOLATOS PÉNZÜGYI ELSZÁMOLÁSOKHOZ</w:t>
      </w:r>
    </w:p>
    <w:p w14:paraId="09CA5428" w14:textId="4A8D5FDA" w:rsidR="00AD33F0" w:rsidRPr="00AD33F0" w:rsidRDefault="00AD33F0" w:rsidP="00AD33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D33F0">
        <w:rPr>
          <w:rFonts w:ascii="Garamond" w:hAnsi="Garamond"/>
          <w:sz w:val="24"/>
          <w:szCs w:val="24"/>
        </w:rPr>
        <w:t>Az adófizetés módjait és lehetőségeit az adózás rendjéről szóló 2017. évi CL. törvény 66.</w:t>
      </w:r>
      <w:r w:rsidR="009346FF">
        <w:rPr>
          <w:rFonts w:ascii="Garamond" w:hAnsi="Garamond"/>
          <w:sz w:val="24"/>
          <w:szCs w:val="24"/>
        </w:rPr>
        <w:t xml:space="preserve"> </w:t>
      </w:r>
      <w:r w:rsidRPr="00AD33F0">
        <w:rPr>
          <w:rFonts w:ascii="Garamond" w:hAnsi="Garamond"/>
          <w:sz w:val="24"/>
          <w:szCs w:val="24"/>
        </w:rPr>
        <w:t>§-a, valamint az adóigazgatási eljárás részletszabályairól szóló 465/2017. (XII. 28.) Korm. rendelet 20-21</w:t>
      </w:r>
      <w:r w:rsidR="009346FF">
        <w:rPr>
          <w:rFonts w:ascii="Garamond" w:hAnsi="Garamond"/>
          <w:sz w:val="24"/>
          <w:szCs w:val="24"/>
        </w:rPr>
        <w:t xml:space="preserve">. </w:t>
      </w:r>
      <w:r w:rsidRPr="00AD33F0">
        <w:rPr>
          <w:rFonts w:ascii="Garamond" w:hAnsi="Garamond"/>
          <w:sz w:val="24"/>
          <w:szCs w:val="24"/>
        </w:rPr>
        <w:t>§-</w:t>
      </w:r>
      <w:proofErr w:type="spellStart"/>
      <w:r w:rsidRPr="00AD33F0">
        <w:rPr>
          <w:rFonts w:ascii="Garamond" w:hAnsi="Garamond"/>
          <w:sz w:val="24"/>
          <w:szCs w:val="24"/>
        </w:rPr>
        <w:t>ai</w:t>
      </w:r>
      <w:proofErr w:type="spellEnd"/>
      <w:r w:rsidRPr="00AD33F0">
        <w:rPr>
          <w:rFonts w:ascii="Garamond" w:hAnsi="Garamond"/>
          <w:sz w:val="24"/>
          <w:szCs w:val="24"/>
        </w:rPr>
        <w:t xml:space="preserve"> határozzák meg. </w:t>
      </w:r>
    </w:p>
    <w:p w14:paraId="320B4020" w14:textId="77777777" w:rsidR="00AD33F0" w:rsidRPr="00AD33F0" w:rsidRDefault="00AD33F0" w:rsidP="00AD33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D33F0">
        <w:rPr>
          <w:rFonts w:ascii="Garamond" w:hAnsi="Garamond"/>
          <w:sz w:val="24"/>
          <w:szCs w:val="24"/>
        </w:rPr>
        <w:t xml:space="preserve">Főszabály, hogy a helyi adó fizetési kötelezettséget </w:t>
      </w:r>
      <w:r w:rsidRPr="00AD33F0">
        <w:rPr>
          <w:rFonts w:ascii="Garamond" w:hAnsi="Garamond"/>
          <w:b/>
          <w:bCs/>
          <w:sz w:val="24"/>
          <w:szCs w:val="24"/>
        </w:rPr>
        <w:t>forintban kell teljesíteni</w:t>
      </w:r>
      <w:r w:rsidRPr="00AD33F0">
        <w:rPr>
          <w:rFonts w:ascii="Garamond" w:hAnsi="Garamond"/>
          <w:sz w:val="24"/>
          <w:szCs w:val="24"/>
        </w:rPr>
        <w:t xml:space="preserve">, a költségvetési támogatást (túlfizetést) forintban kell kiutalni. </w:t>
      </w:r>
    </w:p>
    <w:p w14:paraId="33F54804" w14:textId="26122A74" w:rsidR="00034821" w:rsidRPr="00AD33F0" w:rsidRDefault="00AD33F0" w:rsidP="00AD33F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B6F11">
        <w:rPr>
          <w:rFonts w:ascii="Garamond" w:hAnsi="Garamond"/>
          <w:sz w:val="24"/>
          <w:szCs w:val="24"/>
        </w:rPr>
        <w:t xml:space="preserve">Az önkormányzati adóhatóság által nyilvántartott adót az adózónak </w:t>
      </w:r>
      <w:r w:rsidRPr="009365BF">
        <w:rPr>
          <w:rFonts w:ascii="Garamond" w:hAnsi="Garamond"/>
          <w:b/>
          <w:bCs/>
          <w:sz w:val="24"/>
          <w:szCs w:val="24"/>
        </w:rPr>
        <w:t>adónemenként</w:t>
      </w:r>
      <w:r w:rsidRPr="006B6F11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6B6F11">
        <w:rPr>
          <w:rFonts w:ascii="Garamond" w:hAnsi="Garamond"/>
          <w:sz w:val="24"/>
          <w:szCs w:val="24"/>
        </w:rPr>
        <w:t xml:space="preserve">kötelezettségenként </w:t>
      </w:r>
      <w:r w:rsidRPr="009365BF">
        <w:rPr>
          <w:rFonts w:ascii="Garamond" w:hAnsi="Garamond"/>
          <w:b/>
          <w:bCs/>
          <w:sz w:val="24"/>
          <w:szCs w:val="24"/>
        </w:rPr>
        <w:t>a megfelelő számlára kell megfizetnie</w:t>
      </w:r>
      <w:r w:rsidRPr="006B6F11">
        <w:rPr>
          <w:rFonts w:ascii="Garamond" w:hAnsi="Garamond"/>
          <w:sz w:val="24"/>
          <w:szCs w:val="24"/>
        </w:rPr>
        <w:t xml:space="preserve">, illetve </w:t>
      </w:r>
      <w:r>
        <w:rPr>
          <w:rFonts w:ascii="Garamond" w:hAnsi="Garamond"/>
          <w:sz w:val="24"/>
          <w:szCs w:val="24"/>
        </w:rPr>
        <w:t xml:space="preserve">az esetleges túlfizetést is </w:t>
      </w:r>
      <w:r w:rsidRPr="006B6F11">
        <w:rPr>
          <w:rFonts w:ascii="Garamond" w:hAnsi="Garamond"/>
          <w:sz w:val="24"/>
          <w:szCs w:val="24"/>
        </w:rPr>
        <w:t xml:space="preserve">a megfelelő számláról kell visszaigényelnie. </w:t>
      </w:r>
      <w:r w:rsidR="00034821" w:rsidRPr="00AD33F0">
        <w:rPr>
          <w:rFonts w:ascii="Garamond" w:hAnsi="Garamond" w:cs="Times New Roman"/>
          <w:sz w:val="24"/>
          <w:szCs w:val="24"/>
        </w:rPr>
        <w:t>Helyi iparűzési adót a helyi iparűzési adó bankszámlára, magánszemély kommunális adóját a magánszemély kommunális adója bankszámlára, pótlékot a pótlék számlára stb. kell utalni. Az önkormányzati adóhatóság a téves átutalásokat automatikusan nem vezeti át, csak kérelemre, amely</w:t>
      </w:r>
      <w:r w:rsidR="00CF33C3" w:rsidRPr="00AD33F0">
        <w:rPr>
          <w:rFonts w:ascii="Garamond" w:hAnsi="Garamond" w:cs="Times New Roman"/>
          <w:sz w:val="24"/>
          <w:szCs w:val="24"/>
        </w:rPr>
        <w:t>et</w:t>
      </w:r>
      <w:r w:rsidR="00034821" w:rsidRPr="00AD33F0">
        <w:rPr>
          <w:rFonts w:ascii="Garamond" w:hAnsi="Garamond" w:cs="Times New Roman"/>
          <w:sz w:val="24"/>
          <w:szCs w:val="24"/>
        </w:rPr>
        <w:t xml:space="preserve"> magánszemélyek személyes ügyfélszolgálaton vagy elektronikus úton, </w:t>
      </w:r>
      <w:r>
        <w:rPr>
          <w:rFonts w:ascii="Garamond" w:hAnsi="Garamond" w:cs="Times New Roman"/>
          <w:sz w:val="24"/>
          <w:szCs w:val="24"/>
        </w:rPr>
        <w:t xml:space="preserve">míg </w:t>
      </w:r>
      <w:r w:rsidR="00034821" w:rsidRPr="00AD33F0">
        <w:rPr>
          <w:rFonts w:ascii="Garamond" w:hAnsi="Garamond" w:cs="Times New Roman"/>
          <w:sz w:val="24"/>
          <w:szCs w:val="24"/>
        </w:rPr>
        <w:t xml:space="preserve">elektronikus kapcsolattartásra kötelezett egyéni vállalkozók és társas vállalkozások csak elektronikus úton </w:t>
      </w:r>
      <w:r>
        <w:rPr>
          <w:rFonts w:ascii="Garamond" w:hAnsi="Garamond" w:cs="Times New Roman"/>
          <w:sz w:val="24"/>
          <w:szCs w:val="24"/>
        </w:rPr>
        <w:t>tehetnek meg.</w:t>
      </w:r>
    </w:p>
    <w:p w14:paraId="149BCECB" w14:textId="233698C7" w:rsidR="00034821" w:rsidRDefault="00034821" w:rsidP="00B167F7">
      <w:pPr>
        <w:jc w:val="both"/>
        <w:rPr>
          <w:rFonts w:ascii="Garamond" w:hAnsi="Garamond" w:cs="Times New Roman"/>
          <w:sz w:val="24"/>
          <w:szCs w:val="24"/>
        </w:rPr>
      </w:pPr>
    </w:p>
    <w:p w14:paraId="184B90A1" w14:textId="1C5D87B7" w:rsidR="005F73AF" w:rsidRPr="005E0944" w:rsidRDefault="00D417F2" w:rsidP="00AD33F0">
      <w:pPr>
        <w:jc w:val="both"/>
        <w:rPr>
          <w:rFonts w:ascii="Garamond" w:hAnsi="Garamond" w:cs="Times New Roman"/>
          <w:sz w:val="24"/>
          <w:szCs w:val="24"/>
        </w:rPr>
      </w:pPr>
      <w:r w:rsidRPr="00D417F2">
        <w:rPr>
          <w:rFonts w:ascii="Garamond" w:hAnsi="Garamond" w:cs="Times New Roman"/>
          <w:sz w:val="24"/>
          <w:szCs w:val="24"/>
        </w:rPr>
        <w:t xml:space="preserve">Hajdúnánáson </w:t>
      </w:r>
      <w:r w:rsidR="008125C9" w:rsidRPr="005E0944">
        <w:rPr>
          <w:rFonts w:ascii="Garamond" w:hAnsi="Garamond" w:cs="Times New Roman"/>
          <w:sz w:val="24"/>
          <w:szCs w:val="24"/>
        </w:rPr>
        <w:t>az adók befizetését</w:t>
      </w:r>
      <w:r w:rsidRPr="00D417F2">
        <w:rPr>
          <w:rFonts w:ascii="Garamond" w:hAnsi="Garamond" w:cs="Times New Roman"/>
          <w:sz w:val="24"/>
          <w:szCs w:val="24"/>
        </w:rPr>
        <w:t xml:space="preserve"> belföldi fizetési számláról történő </w:t>
      </w:r>
      <w:r w:rsidRPr="00D417F2">
        <w:rPr>
          <w:rFonts w:ascii="Garamond" w:hAnsi="Garamond" w:cs="Times New Roman"/>
          <w:b/>
          <w:bCs/>
          <w:sz w:val="24"/>
          <w:szCs w:val="24"/>
        </w:rPr>
        <w:t>átutalással</w:t>
      </w:r>
      <w:r w:rsidRPr="00D417F2">
        <w:rPr>
          <w:rFonts w:ascii="Garamond" w:hAnsi="Garamond" w:cs="Times New Roman"/>
          <w:sz w:val="24"/>
          <w:szCs w:val="24"/>
        </w:rPr>
        <w:t>, készpénz-átutalási megbízással (</w:t>
      </w:r>
      <w:r w:rsidRPr="00D417F2">
        <w:rPr>
          <w:rFonts w:ascii="Garamond" w:hAnsi="Garamond" w:cs="Times New Roman"/>
          <w:b/>
          <w:bCs/>
          <w:sz w:val="24"/>
          <w:szCs w:val="24"/>
        </w:rPr>
        <w:t>csekk</w:t>
      </w:r>
      <w:r w:rsidRPr="005E0944">
        <w:rPr>
          <w:rFonts w:ascii="Garamond" w:hAnsi="Garamond" w:cs="Times New Roman"/>
          <w:sz w:val="24"/>
          <w:szCs w:val="24"/>
        </w:rPr>
        <w:t xml:space="preserve">en, kizárólag </w:t>
      </w:r>
      <w:r w:rsidRPr="00D417F2">
        <w:rPr>
          <w:rFonts w:ascii="Garamond" w:hAnsi="Garamond" w:cs="Times New Roman"/>
          <w:sz w:val="24"/>
          <w:szCs w:val="24"/>
        </w:rPr>
        <w:t>a pénzforgalmi számlanyitásra nem kötelezett adózó</w:t>
      </w:r>
      <w:r w:rsidRPr="005E0944">
        <w:rPr>
          <w:rFonts w:ascii="Garamond" w:hAnsi="Garamond" w:cs="Times New Roman"/>
          <w:sz w:val="24"/>
          <w:szCs w:val="24"/>
        </w:rPr>
        <w:t>k</w:t>
      </w:r>
      <w:r w:rsidRPr="00D417F2">
        <w:rPr>
          <w:rFonts w:ascii="Garamond" w:hAnsi="Garamond" w:cs="Times New Roman"/>
          <w:sz w:val="24"/>
          <w:szCs w:val="24"/>
        </w:rPr>
        <w:t>), terminál útján történő bankkártyás fizetéssel (</w:t>
      </w:r>
      <w:r w:rsidRPr="00D417F2">
        <w:rPr>
          <w:rFonts w:ascii="Garamond" w:hAnsi="Garamond" w:cs="Times New Roman"/>
          <w:b/>
          <w:bCs/>
          <w:sz w:val="24"/>
          <w:szCs w:val="24"/>
        </w:rPr>
        <w:t>POS</w:t>
      </w:r>
      <w:r w:rsidRPr="00D417F2">
        <w:rPr>
          <w:rFonts w:ascii="Garamond" w:hAnsi="Garamond" w:cs="Times New Roman"/>
          <w:sz w:val="24"/>
          <w:szCs w:val="24"/>
        </w:rPr>
        <w:t>), illetve internetes felületen bankkártyás (</w:t>
      </w:r>
      <w:r w:rsidRPr="00D417F2">
        <w:rPr>
          <w:rFonts w:ascii="Garamond" w:hAnsi="Garamond" w:cs="Times New Roman"/>
          <w:b/>
          <w:bCs/>
          <w:sz w:val="24"/>
          <w:szCs w:val="24"/>
        </w:rPr>
        <w:t>EFER</w:t>
      </w:r>
      <w:r w:rsidRPr="00D417F2">
        <w:rPr>
          <w:rFonts w:ascii="Garamond" w:hAnsi="Garamond" w:cs="Times New Roman"/>
          <w:sz w:val="24"/>
          <w:szCs w:val="24"/>
        </w:rPr>
        <w:t>) fizetéssel is teljesíthetik.</w:t>
      </w:r>
      <w:r w:rsidR="008125C9" w:rsidRPr="005E0944">
        <w:rPr>
          <w:rFonts w:ascii="Garamond" w:hAnsi="Garamond" w:cs="Times New Roman"/>
          <w:sz w:val="24"/>
          <w:szCs w:val="24"/>
        </w:rPr>
        <w:t xml:space="preserve"> Az EFER </w:t>
      </w:r>
      <w:r w:rsidR="00034821" w:rsidRPr="005E0944">
        <w:rPr>
          <w:rFonts w:ascii="Garamond" w:hAnsi="Garamond" w:cs="Times New Roman"/>
          <w:sz w:val="24"/>
          <w:szCs w:val="24"/>
        </w:rPr>
        <w:t>elektronikus befizetés</w:t>
      </w:r>
      <w:r w:rsidR="005E0944" w:rsidRPr="005E0944">
        <w:rPr>
          <w:rFonts w:ascii="Garamond" w:hAnsi="Garamond" w:cs="Times New Roman"/>
          <w:sz w:val="24"/>
          <w:szCs w:val="24"/>
        </w:rPr>
        <w:t xml:space="preserve"> bankkártyás befizetéssel történik, előnye, hogy gyors, megbízható, csak az adótartozással terheli az adózót</w:t>
      </w:r>
      <w:r w:rsidR="005E0944" w:rsidRPr="00756250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756250" w:rsidRPr="00756250">
        <w:rPr>
          <w:rFonts w:ascii="Garamond" w:hAnsi="Garamond" w:cs="Times New Roman"/>
          <w:b/>
          <w:bCs/>
          <w:sz w:val="24"/>
          <w:szCs w:val="24"/>
        </w:rPr>
        <w:t>EFER ügyintézés</w:t>
      </w:r>
      <w:r w:rsidR="00756250">
        <w:rPr>
          <w:rFonts w:ascii="Garamond" w:hAnsi="Garamond" w:cs="Times New Roman"/>
          <w:sz w:val="24"/>
          <w:szCs w:val="24"/>
        </w:rPr>
        <w:t xml:space="preserve"> egyszerűsített</w:t>
      </w:r>
      <w:r w:rsidR="005E0944" w:rsidRPr="005E0944">
        <w:rPr>
          <w:rFonts w:ascii="Garamond" w:hAnsi="Garamond" w:cs="Times New Roman"/>
          <w:sz w:val="24"/>
          <w:szCs w:val="24"/>
        </w:rPr>
        <w:t xml:space="preserve"> </w:t>
      </w:r>
      <w:r w:rsidR="005E0944" w:rsidRPr="00756250">
        <w:rPr>
          <w:rFonts w:ascii="Garamond" w:hAnsi="Garamond" w:cs="Times New Roman"/>
          <w:b/>
          <w:bCs/>
          <w:sz w:val="24"/>
          <w:szCs w:val="24"/>
        </w:rPr>
        <w:t>folyamata</w:t>
      </w:r>
      <w:r w:rsidR="005E0944" w:rsidRPr="005E0944">
        <w:rPr>
          <w:rFonts w:ascii="Garamond" w:hAnsi="Garamond" w:cs="Times New Roman"/>
          <w:sz w:val="24"/>
          <w:szCs w:val="24"/>
        </w:rPr>
        <w:t>:</w:t>
      </w:r>
    </w:p>
    <w:p w14:paraId="47E74C4B" w14:textId="12A9279D" w:rsidR="005F73AF" w:rsidRPr="005E0944" w:rsidRDefault="00034821" w:rsidP="00843F16">
      <w:pPr>
        <w:pStyle w:val="Listaszerbekezds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5E0944">
        <w:rPr>
          <w:rFonts w:ascii="Garamond" w:hAnsi="Garamond" w:cs="Times New Roman"/>
          <w:sz w:val="24"/>
          <w:szCs w:val="24"/>
        </w:rPr>
        <w:t xml:space="preserve">Internetes böngészőből </w:t>
      </w:r>
      <w:r w:rsidR="005F73AF" w:rsidRPr="005E0944">
        <w:rPr>
          <w:rFonts w:ascii="Garamond" w:hAnsi="Garamond" w:cs="Times New Roman"/>
          <w:sz w:val="24"/>
          <w:szCs w:val="24"/>
        </w:rPr>
        <w:t xml:space="preserve">az OHP </w:t>
      </w:r>
      <w:r w:rsidR="00CF33C3" w:rsidRPr="005E0944">
        <w:rPr>
          <w:rFonts w:ascii="Garamond" w:hAnsi="Garamond" w:cs="Times New Roman"/>
          <w:sz w:val="24"/>
          <w:szCs w:val="24"/>
        </w:rPr>
        <w:t xml:space="preserve">rövidítésre </w:t>
      </w:r>
      <w:r w:rsidR="005F73AF" w:rsidRPr="005E0944">
        <w:rPr>
          <w:rFonts w:ascii="Garamond" w:hAnsi="Garamond" w:cs="Times New Roman"/>
          <w:sz w:val="24"/>
          <w:szCs w:val="24"/>
        </w:rPr>
        <w:t>való rákereséssel</w:t>
      </w:r>
      <w:r w:rsidR="00756250">
        <w:rPr>
          <w:rFonts w:ascii="Garamond" w:hAnsi="Garamond" w:cs="Times New Roman"/>
          <w:sz w:val="24"/>
          <w:szCs w:val="24"/>
        </w:rPr>
        <w:t xml:space="preserve"> vagy</w:t>
      </w:r>
      <w:r w:rsidR="005F73AF" w:rsidRPr="005E0944">
        <w:rPr>
          <w:rFonts w:ascii="Garamond" w:hAnsi="Garamond" w:cs="Times New Roman"/>
          <w:sz w:val="24"/>
          <w:szCs w:val="24"/>
        </w:rPr>
        <w:t xml:space="preserve"> </w:t>
      </w:r>
      <w:hyperlink r:id="rId5" w:history="1">
        <w:r w:rsidR="00D97AFF" w:rsidRPr="00F4403F">
          <w:rPr>
            <w:rStyle w:val="Hiperhivatkozs"/>
            <w:rFonts w:ascii="Garamond" w:hAnsi="Garamond" w:cs="Times New Roman"/>
            <w:sz w:val="24"/>
            <w:szCs w:val="24"/>
          </w:rPr>
          <w:t>www.hajdunanas.hu</w:t>
        </w:r>
      </w:hyperlink>
      <w:r w:rsidR="00756250">
        <w:rPr>
          <w:rFonts w:ascii="Garamond" w:hAnsi="Garamond" w:cs="Times New Roman"/>
          <w:sz w:val="24"/>
          <w:szCs w:val="24"/>
        </w:rPr>
        <w:t xml:space="preserve"> honlapján keresztül</w:t>
      </w:r>
    </w:p>
    <w:p w14:paraId="1E081535" w14:textId="4276296B" w:rsidR="005F73AF" w:rsidRPr="005E0944" w:rsidRDefault="005F73AF" w:rsidP="00B167F7">
      <w:pPr>
        <w:pStyle w:val="Listaszerbekezds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5E0944">
        <w:rPr>
          <w:rFonts w:ascii="Garamond" w:hAnsi="Garamond" w:cs="Times New Roman"/>
          <w:sz w:val="24"/>
          <w:szCs w:val="24"/>
        </w:rPr>
        <w:t xml:space="preserve">Bejelentkezéssel </w:t>
      </w:r>
      <w:r w:rsidR="003A7632" w:rsidRPr="005E0944">
        <w:rPr>
          <w:rFonts w:ascii="Garamond" w:hAnsi="Garamond" w:cs="Times New Roman"/>
          <w:sz w:val="24"/>
          <w:szCs w:val="24"/>
        </w:rPr>
        <w:t>(</w:t>
      </w:r>
      <w:r w:rsidR="00756250">
        <w:rPr>
          <w:rFonts w:ascii="Garamond" w:hAnsi="Garamond" w:cs="Times New Roman"/>
          <w:sz w:val="24"/>
          <w:szCs w:val="24"/>
        </w:rPr>
        <w:t xml:space="preserve">pl.: </w:t>
      </w:r>
      <w:r w:rsidR="00756250" w:rsidRPr="005E0944">
        <w:rPr>
          <w:rFonts w:ascii="Garamond" w:hAnsi="Garamond" w:cs="Times New Roman"/>
          <w:sz w:val="24"/>
          <w:szCs w:val="24"/>
        </w:rPr>
        <w:t>Ügyfélkapu</w:t>
      </w:r>
      <w:r w:rsidR="00756250">
        <w:rPr>
          <w:rFonts w:ascii="Garamond" w:hAnsi="Garamond" w:cs="Times New Roman"/>
          <w:sz w:val="24"/>
          <w:szCs w:val="24"/>
        </w:rPr>
        <w:t>, cégkapu</w:t>
      </w:r>
      <w:r w:rsidR="003A7632" w:rsidRPr="005E0944">
        <w:rPr>
          <w:rFonts w:ascii="Garamond" w:hAnsi="Garamond" w:cs="Times New Roman"/>
          <w:sz w:val="24"/>
          <w:szCs w:val="24"/>
        </w:rPr>
        <w:t xml:space="preserve">) </w:t>
      </w:r>
      <w:r w:rsidRPr="005E0944">
        <w:rPr>
          <w:rFonts w:ascii="Garamond" w:hAnsi="Garamond" w:cs="Times New Roman"/>
          <w:sz w:val="24"/>
          <w:szCs w:val="24"/>
        </w:rPr>
        <w:t xml:space="preserve">történő ügyintézéssel, </w:t>
      </w:r>
    </w:p>
    <w:p w14:paraId="67B8E31F" w14:textId="77777777" w:rsidR="005F73AF" w:rsidRPr="005E0944" w:rsidRDefault="005F73AF" w:rsidP="00B167F7">
      <w:pPr>
        <w:pStyle w:val="Listaszerbekezds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5E0944">
        <w:rPr>
          <w:rFonts w:ascii="Garamond" w:hAnsi="Garamond" w:cs="Times New Roman"/>
          <w:sz w:val="24"/>
          <w:szCs w:val="24"/>
        </w:rPr>
        <w:t xml:space="preserve">Adók, díjak, illetékek befizetése menüpont kiválasztása után, </w:t>
      </w:r>
    </w:p>
    <w:p w14:paraId="577CC44E" w14:textId="511F8A7C" w:rsidR="005F73AF" w:rsidRPr="005E0944" w:rsidRDefault="005F73AF" w:rsidP="00B167F7">
      <w:pPr>
        <w:pStyle w:val="Listaszerbekezds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5E0944">
        <w:rPr>
          <w:rFonts w:ascii="Garamond" w:hAnsi="Garamond" w:cs="Times New Roman"/>
          <w:sz w:val="24"/>
          <w:szCs w:val="24"/>
        </w:rPr>
        <w:t>Befizetések lekérését követően.</w:t>
      </w:r>
    </w:p>
    <w:p w14:paraId="2A39BBFF" w14:textId="7757CF2B" w:rsidR="005F73AF" w:rsidRPr="005E0944" w:rsidRDefault="005F73AF" w:rsidP="00756250">
      <w:pPr>
        <w:jc w:val="both"/>
        <w:rPr>
          <w:rFonts w:ascii="Garamond" w:hAnsi="Garamond" w:cs="Times New Roman"/>
          <w:sz w:val="24"/>
          <w:szCs w:val="24"/>
        </w:rPr>
      </w:pPr>
      <w:r w:rsidRPr="00756250">
        <w:rPr>
          <w:rFonts w:ascii="Garamond" w:hAnsi="Garamond" w:cs="Times New Roman"/>
          <w:b/>
          <w:bCs/>
          <w:sz w:val="24"/>
          <w:szCs w:val="24"/>
        </w:rPr>
        <w:t>Túlfizetések visszautalás</w:t>
      </w:r>
      <w:r w:rsidR="005E0944" w:rsidRPr="00756250">
        <w:rPr>
          <w:rFonts w:ascii="Garamond" w:hAnsi="Garamond" w:cs="Times New Roman"/>
          <w:b/>
          <w:bCs/>
          <w:sz w:val="24"/>
          <w:szCs w:val="24"/>
        </w:rPr>
        <w:t>áról</w:t>
      </w:r>
      <w:r w:rsidR="005E0944">
        <w:rPr>
          <w:rFonts w:ascii="Garamond" w:hAnsi="Garamond" w:cs="Times New Roman"/>
          <w:sz w:val="24"/>
          <w:szCs w:val="24"/>
        </w:rPr>
        <w:t xml:space="preserve"> fontos tudni, hogy </w:t>
      </w:r>
      <w:r w:rsidR="005E0944" w:rsidRPr="005E0944">
        <w:rPr>
          <w:rFonts w:ascii="Garamond" w:hAnsi="Garamond" w:cs="Times New Roman"/>
          <w:sz w:val="24"/>
          <w:szCs w:val="24"/>
        </w:rPr>
        <w:t>a pénzforgalmi elszámolásra kötelezett csak az elszámolási bankszámlá</w:t>
      </w:r>
      <w:r w:rsidR="005E0944">
        <w:rPr>
          <w:rFonts w:ascii="Garamond" w:hAnsi="Garamond" w:cs="Times New Roman"/>
          <w:sz w:val="24"/>
          <w:szCs w:val="24"/>
        </w:rPr>
        <w:t>já</w:t>
      </w:r>
      <w:r w:rsidR="005E0944" w:rsidRPr="005E0944">
        <w:rPr>
          <w:rFonts w:ascii="Garamond" w:hAnsi="Garamond" w:cs="Times New Roman"/>
          <w:sz w:val="24"/>
          <w:szCs w:val="24"/>
        </w:rPr>
        <w:t xml:space="preserve">ra kérheti </w:t>
      </w:r>
      <w:r w:rsidR="005E0944">
        <w:rPr>
          <w:rFonts w:ascii="Garamond" w:hAnsi="Garamond" w:cs="Times New Roman"/>
          <w:sz w:val="24"/>
          <w:szCs w:val="24"/>
        </w:rPr>
        <w:t xml:space="preserve">azt </w:t>
      </w:r>
      <w:r w:rsidR="005E0944" w:rsidRPr="005E0944">
        <w:rPr>
          <w:rFonts w:ascii="Garamond" w:hAnsi="Garamond" w:cs="Times New Roman"/>
          <w:sz w:val="24"/>
          <w:szCs w:val="24"/>
        </w:rPr>
        <w:t>vissza</w:t>
      </w:r>
      <w:r w:rsidR="005E0944">
        <w:rPr>
          <w:rFonts w:ascii="Garamond" w:hAnsi="Garamond" w:cs="Times New Roman"/>
          <w:sz w:val="24"/>
          <w:szCs w:val="24"/>
        </w:rPr>
        <w:t>, 1000 forintot meghaladó tételek esetében. Túlfizetés átvezetésénél nincs ilyen megjelölt értékhatár.</w:t>
      </w:r>
      <w:r w:rsidR="00756250" w:rsidRPr="00756250">
        <w:rPr>
          <w:rFonts w:ascii="Garamond" w:hAnsi="Garamond" w:cs="Times New Roman"/>
          <w:sz w:val="24"/>
          <w:szCs w:val="24"/>
        </w:rPr>
        <w:t xml:space="preserve"> </w:t>
      </w:r>
      <w:r w:rsidR="00756250">
        <w:rPr>
          <w:rFonts w:ascii="Garamond" w:hAnsi="Garamond" w:cs="Times New Roman"/>
          <w:sz w:val="24"/>
          <w:szCs w:val="24"/>
        </w:rPr>
        <w:t>E</w:t>
      </w:r>
      <w:r w:rsidR="00756250" w:rsidRPr="005E0944">
        <w:rPr>
          <w:rFonts w:ascii="Garamond" w:hAnsi="Garamond" w:cs="Times New Roman"/>
          <w:sz w:val="24"/>
          <w:szCs w:val="24"/>
        </w:rPr>
        <w:t>gyéni vállalkozó</w:t>
      </w:r>
      <w:r w:rsidR="00756250">
        <w:rPr>
          <w:rFonts w:ascii="Garamond" w:hAnsi="Garamond" w:cs="Times New Roman"/>
          <w:sz w:val="24"/>
          <w:szCs w:val="24"/>
        </w:rPr>
        <w:t xml:space="preserve"> esetében fontos kiemelni, hogy t</w:t>
      </w:r>
      <w:r w:rsidRPr="005E0944">
        <w:rPr>
          <w:rFonts w:ascii="Garamond" w:hAnsi="Garamond" w:cs="Times New Roman"/>
          <w:sz w:val="24"/>
          <w:szCs w:val="24"/>
        </w:rPr>
        <w:t>úlfizetés visszautalását tevékenység</w:t>
      </w:r>
      <w:r w:rsidR="00756250">
        <w:rPr>
          <w:rFonts w:ascii="Garamond" w:hAnsi="Garamond" w:cs="Times New Roman"/>
          <w:sz w:val="24"/>
          <w:szCs w:val="24"/>
        </w:rPr>
        <w:t>ének</w:t>
      </w:r>
      <w:r w:rsidRPr="005E0944">
        <w:rPr>
          <w:rFonts w:ascii="Garamond" w:hAnsi="Garamond" w:cs="Times New Roman"/>
          <w:sz w:val="24"/>
          <w:szCs w:val="24"/>
        </w:rPr>
        <w:t xml:space="preserve"> </w:t>
      </w:r>
      <w:r w:rsidR="00756250">
        <w:rPr>
          <w:rFonts w:ascii="Garamond" w:hAnsi="Garamond" w:cs="Times New Roman"/>
          <w:sz w:val="24"/>
          <w:szCs w:val="24"/>
        </w:rPr>
        <w:t>s</w:t>
      </w:r>
      <w:r w:rsidRPr="005E0944">
        <w:rPr>
          <w:rFonts w:ascii="Garamond" w:hAnsi="Garamond" w:cs="Times New Roman"/>
          <w:sz w:val="24"/>
          <w:szCs w:val="24"/>
        </w:rPr>
        <w:t>zünetel</w:t>
      </w:r>
      <w:r w:rsidR="00756250">
        <w:rPr>
          <w:rFonts w:ascii="Garamond" w:hAnsi="Garamond" w:cs="Times New Roman"/>
          <w:sz w:val="24"/>
          <w:szCs w:val="24"/>
        </w:rPr>
        <w:t>ése alatt nem kérheti</w:t>
      </w:r>
      <w:r w:rsidR="000C4D30" w:rsidRPr="005E0944">
        <w:rPr>
          <w:rFonts w:ascii="Garamond" w:hAnsi="Garamond" w:cs="Times New Roman"/>
          <w:sz w:val="24"/>
          <w:szCs w:val="24"/>
        </w:rPr>
        <w:t>.</w:t>
      </w:r>
    </w:p>
    <w:p w14:paraId="3FFABD6D" w14:textId="72954A62" w:rsidR="006F6ED5" w:rsidRPr="00756250" w:rsidRDefault="00756250" w:rsidP="00756250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Kérjük ügyintézéseik során vegyék figyelembe, hogy</w:t>
      </w:r>
      <w:r w:rsidR="006F6ED5" w:rsidRPr="00756250">
        <w:rPr>
          <w:rFonts w:ascii="Garamond" w:hAnsi="Garamond" w:cs="Times New Roman"/>
          <w:sz w:val="24"/>
          <w:szCs w:val="24"/>
        </w:rPr>
        <w:t xml:space="preserve"> a </w:t>
      </w:r>
      <w:r w:rsidR="006F6ED5" w:rsidRPr="00756250">
        <w:rPr>
          <w:rFonts w:ascii="Garamond" w:hAnsi="Garamond" w:cs="Times New Roman"/>
          <w:b/>
          <w:bCs/>
          <w:sz w:val="24"/>
          <w:szCs w:val="24"/>
        </w:rPr>
        <w:t>befizetések könyvelése</w:t>
      </w:r>
      <w:r w:rsidR="006F6ED5" w:rsidRPr="0075625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– a banki tételek könyvelésének átfutási ideje miatt - </w:t>
      </w:r>
      <w:r w:rsidR="006F6ED5" w:rsidRPr="00756250">
        <w:rPr>
          <w:rFonts w:ascii="Garamond" w:hAnsi="Garamond" w:cs="Times New Roman"/>
          <w:sz w:val="24"/>
          <w:szCs w:val="24"/>
        </w:rPr>
        <w:t xml:space="preserve">a </w:t>
      </w:r>
      <w:r>
        <w:rPr>
          <w:rFonts w:ascii="Garamond" w:hAnsi="Garamond" w:cs="Times New Roman"/>
          <w:sz w:val="24"/>
          <w:szCs w:val="24"/>
        </w:rPr>
        <w:t>kiegyenlítést</w:t>
      </w:r>
      <w:r w:rsidR="006F6ED5" w:rsidRPr="00756250">
        <w:rPr>
          <w:rFonts w:ascii="Garamond" w:hAnsi="Garamond" w:cs="Times New Roman"/>
          <w:sz w:val="24"/>
          <w:szCs w:val="24"/>
        </w:rPr>
        <w:t xml:space="preserve"> követően kb. </w:t>
      </w:r>
      <w:r w:rsidR="006F6ED5" w:rsidRPr="00756250">
        <w:rPr>
          <w:rFonts w:ascii="Garamond" w:hAnsi="Garamond" w:cs="Times New Roman"/>
          <w:b/>
          <w:bCs/>
          <w:sz w:val="24"/>
          <w:szCs w:val="24"/>
        </w:rPr>
        <w:t>8-10 nappal később történik meg</w:t>
      </w:r>
      <w:r>
        <w:rPr>
          <w:rFonts w:ascii="Garamond" w:hAnsi="Garamond" w:cs="Times New Roman"/>
          <w:sz w:val="24"/>
          <w:szCs w:val="24"/>
        </w:rPr>
        <w:t>. A</w:t>
      </w:r>
      <w:r w:rsidR="006F6ED5" w:rsidRPr="00756250">
        <w:rPr>
          <w:rFonts w:ascii="Garamond" w:hAnsi="Garamond" w:cs="Times New Roman"/>
          <w:sz w:val="24"/>
          <w:szCs w:val="24"/>
        </w:rPr>
        <w:t xml:space="preserve"> végrehajtási cselekmény kialakulásának elkerülése érdekében fontos a fizetési határidőre történő adó befizetés</w:t>
      </w:r>
      <w:r>
        <w:rPr>
          <w:rFonts w:ascii="Garamond" w:hAnsi="Garamond" w:cs="Times New Roman"/>
          <w:sz w:val="24"/>
          <w:szCs w:val="24"/>
        </w:rPr>
        <w:t>e</w:t>
      </w:r>
      <w:r w:rsidR="006F6ED5" w:rsidRPr="00756250">
        <w:rPr>
          <w:rFonts w:ascii="Garamond" w:hAnsi="Garamond" w:cs="Times New Roman"/>
          <w:sz w:val="24"/>
          <w:szCs w:val="24"/>
        </w:rPr>
        <w:t>.</w:t>
      </w:r>
    </w:p>
    <w:p w14:paraId="32A9875E" w14:textId="59C97D93" w:rsidR="00756250" w:rsidRPr="00756250" w:rsidRDefault="00756250" w:rsidP="00756250">
      <w:pPr>
        <w:jc w:val="both"/>
        <w:rPr>
          <w:rFonts w:ascii="Garamond" w:hAnsi="Garamond" w:cs="Times New Roman"/>
          <w:sz w:val="24"/>
          <w:szCs w:val="24"/>
        </w:rPr>
      </w:pPr>
      <w:r w:rsidRPr="00756250">
        <w:rPr>
          <w:rFonts w:ascii="Garamond" w:hAnsi="Garamond" w:cs="Times New Roman"/>
          <w:b/>
          <w:bCs/>
          <w:sz w:val="24"/>
          <w:szCs w:val="24"/>
        </w:rPr>
        <w:t>Adószámla kivonat</w:t>
      </w:r>
      <w:r w:rsidRPr="00756250">
        <w:rPr>
          <w:rFonts w:ascii="Garamond" w:hAnsi="Garamond" w:cs="Times New Roman"/>
          <w:sz w:val="24"/>
          <w:szCs w:val="24"/>
        </w:rPr>
        <w:t xml:space="preserve"> tetszőleges</w:t>
      </w:r>
      <w:r>
        <w:rPr>
          <w:rFonts w:ascii="Garamond" w:hAnsi="Garamond" w:cs="Times New Roman"/>
          <w:sz w:val="24"/>
          <w:szCs w:val="24"/>
        </w:rPr>
        <w:t xml:space="preserve"> alkalommal</w:t>
      </w:r>
      <w:r w:rsidRPr="00756250">
        <w:rPr>
          <w:rFonts w:ascii="Garamond" w:hAnsi="Garamond" w:cs="Times New Roman"/>
          <w:sz w:val="24"/>
          <w:szCs w:val="24"/>
        </w:rPr>
        <w:t xml:space="preserve"> az </w:t>
      </w:r>
      <w:r w:rsidRPr="00756250">
        <w:rPr>
          <w:rFonts w:ascii="Garamond" w:hAnsi="Garamond" w:cs="Times New Roman"/>
          <w:b/>
          <w:bCs/>
          <w:sz w:val="24"/>
          <w:szCs w:val="24"/>
        </w:rPr>
        <w:t>OHP felületen</w:t>
      </w:r>
      <w:r w:rsidRPr="00756250">
        <w:rPr>
          <w:rFonts w:ascii="Garamond" w:hAnsi="Garamond" w:cs="Times New Roman"/>
          <w:sz w:val="24"/>
          <w:szCs w:val="24"/>
        </w:rPr>
        <w:t xml:space="preserve"> bejelentkezéssel (Ügyfélkapu stb.) </w:t>
      </w:r>
      <w:r>
        <w:rPr>
          <w:rFonts w:ascii="Garamond" w:hAnsi="Garamond" w:cs="Times New Roman"/>
          <w:sz w:val="24"/>
          <w:szCs w:val="24"/>
        </w:rPr>
        <w:t xml:space="preserve">bármikor </w:t>
      </w:r>
      <w:r w:rsidRPr="00756250">
        <w:rPr>
          <w:rFonts w:ascii="Garamond" w:hAnsi="Garamond" w:cs="Times New Roman"/>
          <w:b/>
          <w:bCs/>
          <w:sz w:val="24"/>
          <w:szCs w:val="24"/>
        </w:rPr>
        <w:t>lekérhető</w:t>
      </w:r>
      <w:r w:rsidRPr="00756250">
        <w:rPr>
          <w:rFonts w:ascii="Garamond" w:hAnsi="Garamond" w:cs="Times New Roman"/>
          <w:sz w:val="24"/>
          <w:szCs w:val="24"/>
        </w:rPr>
        <w:t>.</w:t>
      </w:r>
    </w:p>
    <w:p w14:paraId="38DE2470" w14:textId="1E55C08E" w:rsidR="005E0944" w:rsidRPr="00756250" w:rsidRDefault="00EE6FB2" w:rsidP="00756250">
      <w:pPr>
        <w:jc w:val="both"/>
        <w:rPr>
          <w:rFonts w:ascii="Garamond" w:hAnsi="Garamond" w:cs="Times New Roman"/>
          <w:sz w:val="24"/>
          <w:szCs w:val="24"/>
        </w:rPr>
      </w:pPr>
      <w:r w:rsidRPr="00756250">
        <w:rPr>
          <w:rFonts w:ascii="Garamond" w:hAnsi="Garamond" w:cs="Times New Roman"/>
          <w:sz w:val="24"/>
          <w:szCs w:val="24"/>
        </w:rPr>
        <w:t>Elektronikus kapcsolattartásra kötelezettek</w:t>
      </w:r>
      <w:r w:rsidR="00756250">
        <w:rPr>
          <w:rFonts w:ascii="Garamond" w:hAnsi="Garamond" w:cs="Times New Roman"/>
          <w:sz w:val="24"/>
          <w:szCs w:val="24"/>
        </w:rPr>
        <w:t>, illetve korábban elektronikus kapcsolattartás mellett döntő adózók</w:t>
      </w:r>
      <w:r w:rsidRPr="00756250">
        <w:rPr>
          <w:rFonts w:ascii="Garamond" w:hAnsi="Garamond" w:cs="Times New Roman"/>
          <w:sz w:val="24"/>
          <w:szCs w:val="24"/>
        </w:rPr>
        <w:t xml:space="preserve"> csak elektronikus úton (Ügyfélkapu) kapnak félévi értesítőt, határozatokat, végzéseket, felszólító leveleket stb. </w:t>
      </w:r>
      <w:r w:rsidR="00756250">
        <w:rPr>
          <w:rFonts w:ascii="Garamond" w:hAnsi="Garamond" w:cs="Times New Roman"/>
          <w:sz w:val="24"/>
          <w:szCs w:val="24"/>
        </w:rPr>
        <w:t>(</w:t>
      </w:r>
      <w:r w:rsidRPr="00756250">
        <w:rPr>
          <w:rFonts w:ascii="Garamond" w:hAnsi="Garamond" w:cs="Times New Roman"/>
          <w:sz w:val="24"/>
          <w:szCs w:val="24"/>
        </w:rPr>
        <w:t>Ide tartoz</w:t>
      </w:r>
      <w:r w:rsidR="006B7A5A" w:rsidRPr="00756250">
        <w:rPr>
          <w:rFonts w:ascii="Garamond" w:hAnsi="Garamond" w:cs="Times New Roman"/>
          <w:sz w:val="24"/>
          <w:szCs w:val="24"/>
        </w:rPr>
        <w:t>na</w:t>
      </w:r>
      <w:r w:rsidRPr="00756250">
        <w:rPr>
          <w:rFonts w:ascii="Garamond" w:hAnsi="Garamond" w:cs="Times New Roman"/>
          <w:sz w:val="24"/>
          <w:szCs w:val="24"/>
        </w:rPr>
        <w:t>k az egyéni vállalkozók nagy része, és a társas vállalkozások.</w:t>
      </w:r>
      <w:r w:rsidR="00756250">
        <w:rPr>
          <w:rFonts w:ascii="Garamond" w:hAnsi="Garamond" w:cs="Times New Roman"/>
          <w:sz w:val="24"/>
          <w:szCs w:val="24"/>
        </w:rPr>
        <w:t>)</w:t>
      </w:r>
    </w:p>
    <w:p w14:paraId="563BED7F" w14:textId="77777777" w:rsidR="005E0944" w:rsidRPr="005E0944" w:rsidRDefault="005E0944" w:rsidP="005E0944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5E0944">
        <w:rPr>
          <w:rFonts w:ascii="Garamond" w:eastAsia="Garamond" w:hAnsi="Garamond" w:cs="Garamond"/>
          <w:sz w:val="24"/>
          <w:szCs w:val="24"/>
        </w:rPr>
        <w:t xml:space="preserve">Helyi adóügyi kérdésekben részletes tájékoztatás található Hajdúnánás honlapján, illetve további információ kérhető a Hajdúnánási Közös Önkormányzati Hivatal Közgazdasági Irodája Adóügyi Csoportjának munkatársaitól. </w:t>
      </w:r>
    </w:p>
    <w:p w14:paraId="4B8004A3" w14:textId="77777777" w:rsidR="00FE75F7" w:rsidRDefault="00FE75F7" w:rsidP="005E0944">
      <w:pPr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</w:p>
    <w:p w14:paraId="76AC0091" w14:textId="74DC88FB" w:rsidR="005E0944" w:rsidRPr="00756250" w:rsidRDefault="005E0944" w:rsidP="005E0944">
      <w:pPr>
        <w:rPr>
          <w:b/>
          <w:bCs/>
          <w:sz w:val="24"/>
          <w:szCs w:val="24"/>
        </w:rPr>
      </w:pPr>
      <w:r w:rsidRPr="00756250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Hajdúnánási Közös Önkormányzati Hivatal Adóügyi </w:t>
      </w:r>
      <w:r w:rsidR="00756250">
        <w:rPr>
          <w:rFonts w:ascii="Garamond" w:eastAsia="Garamond" w:hAnsi="Garamond" w:cs="Garamond"/>
          <w:b/>
          <w:bCs/>
          <w:color w:val="000000"/>
          <w:sz w:val="24"/>
          <w:szCs w:val="24"/>
        </w:rPr>
        <w:t>C</w:t>
      </w:r>
      <w:r w:rsidRPr="00756250">
        <w:rPr>
          <w:rFonts w:ascii="Garamond" w:eastAsia="Garamond" w:hAnsi="Garamond" w:cs="Garamond"/>
          <w:b/>
          <w:bCs/>
          <w:color w:val="000000"/>
          <w:sz w:val="24"/>
          <w:szCs w:val="24"/>
        </w:rPr>
        <w:t>soportja</w:t>
      </w:r>
    </w:p>
    <w:p w14:paraId="0AD631AA" w14:textId="77777777" w:rsidR="005E0944" w:rsidRPr="005E0944" w:rsidRDefault="005E0944" w:rsidP="005E0944">
      <w:pPr>
        <w:jc w:val="both"/>
        <w:rPr>
          <w:rFonts w:ascii="Garamond" w:hAnsi="Garamond" w:cs="Times New Roman"/>
        </w:rPr>
      </w:pPr>
    </w:p>
    <w:sectPr w:rsidR="005E0944" w:rsidRPr="005E0944" w:rsidSect="00FE75F7"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06BB6"/>
    <w:multiLevelType w:val="hybridMultilevel"/>
    <w:tmpl w:val="DA581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A17DA"/>
    <w:multiLevelType w:val="hybridMultilevel"/>
    <w:tmpl w:val="BE58B01C"/>
    <w:lvl w:ilvl="0" w:tplc="9034B04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AF787F"/>
    <w:multiLevelType w:val="hybridMultilevel"/>
    <w:tmpl w:val="22487414"/>
    <w:lvl w:ilvl="0" w:tplc="C0003A58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21"/>
    <w:rsid w:val="00034821"/>
    <w:rsid w:val="00055CE1"/>
    <w:rsid w:val="000C4D30"/>
    <w:rsid w:val="0029407B"/>
    <w:rsid w:val="003A7632"/>
    <w:rsid w:val="005E0944"/>
    <w:rsid w:val="005F73AF"/>
    <w:rsid w:val="006B7A5A"/>
    <w:rsid w:val="006C72DF"/>
    <w:rsid w:val="006F6ED5"/>
    <w:rsid w:val="00756250"/>
    <w:rsid w:val="008125C9"/>
    <w:rsid w:val="00825FA5"/>
    <w:rsid w:val="00843F16"/>
    <w:rsid w:val="009346FF"/>
    <w:rsid w:val="00A23DE1"/>
    <w:rsid w:val="00A47880"/>
    <w:rsid w:val="00AD33F0"/>
    <w:rsid w:val="00B167F7"/>
    <w:rsid w:val="00C62CE7"/>
    <w:rsid w:val="00CC67CF"/>
    <w:rsid w:val="00CF33C3"/>
    <w:rsid w:val="00D417F2"/>
    <w:rsid w:val="00D97AFF"/>
    <w:rsid w:val="00EE6FB2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AAF7"/>
  <w15:chartTrackingRefBased/>
  <w15:docId w15:val="{EE675C04-5939-4959-9B8D-8068703B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73A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5625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6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jdunan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Mózer Csaba</dc:creator>
  <cp:keywords/>
  <dc:description/>
  <cp:lastModifiedBy>Hajdúnánási Közös Önkormányzati Hivatal</cp:lastModifiedBy>
  <cp:revision>6</cp:revision>
  <cp:lastPrinted>2021-01-19T09:47:00Z</cp:lastPrinted>
  <dcterms:created xsi:type="dcterms:W3CDTF">2021-01-06T14:52:00Z</dcterms:created>
  <dcterms:modified xsi:type="dcterms:W3CDTF">2021-01-29T08:09:00Z</dcterms:modified>
</cp:coreProperties>
</file>